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0F278D">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5256F">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0F4050" w:rsidP="002B051A">
                  <w:pPr>
                    <w:pStyle w:val="affff5"/>
                    <w:framePr w:w="0" w:hRule="auto" w:wrap="auto" w:hAnchor="text" w:xAlign="left" w:yAlign="inline" w:anchorLock="0"/>
                    <w:ind w:left="420" w:right="624"/>
                    <w:rPr>
                      <w:rFonts w:ascii="宋体" w:hAnsi="宋体"/>
                      <w:sz w:val="28"/>
                      <w:szCs w:val="28"/>
                    </w:rPr>
                  </w:pPr>
                  <w:r w:rsidRPr="001446C2">
                    <w:rPr>
                      <w:sz w:val="21"/>
                      <w:szCs w:val="21"/>
                    </w:rPr>
                    <w:t xml:space="preserve"> </w:t>
                  </w:r>
                </w:p>
              </w:tc>
            </w:tr>
          </w:tbl>
          <w:p w:rsidR="00FB231D" w:rsidRPr="00672BFD" w:rsidRDefault="00672BFD" w:rsidP="000F278D">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F278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p w:rsidR="0000040A" w:rsidRPr="007B7453" w:rsidRDefault="00A37934" w:rsidP="00A37934">
      <w:pPr>
        <w:pStyle w:val="affff6"/>
        <w:framePr w:w="9639" w:h="979" w:hRule="exact" w:hSpace="181" w:vSpace="181" w:wrap="around" w:hAnchor="page" w:x="1249" w:y="2150"/>
        <w:ind w:rightChars="270" w:right="567" w:firstLineChars="78" w:firstLine="562"/>
        <w:rPr>
          <w:rFonts w:ascii="黑体" w:eastAsia="黑体" w:hAnsi="黑体"/>
          <w:b w:val="0"/>
          <w:bCs w:val="0"/>
          <w:w w:val="100"/>
          <w:sz w:val="48"/>
          <w:szCs w:val="48"/>
        </w:rPr>
      </w:pPr>
      <w:bookmarkStart w:id="2" w:name="_Hlk26473981"/>
      <w:r>
        <w:rPr>
          <w:rFonts w:ascii="黑体" w:eastAsia="黑体" w:hint="eastAsia"/>
          <w:b w:val="0"/>
          <w:w w:val="100"/>
          <w:sz w:val="72"/>
        </w:rPr>
        <w:t xml:space="preserve"> </w:t>
      </w:r>
      <w:r w:rsidR="00AE2A69" w:rsidRPr="008D7FAC">
        <w:rPr>
          <w:rFonts w:ascii="黑体" w:eastAsia="黑体" w:hint="eastAsia"/>
          <w:b w:val="0"/>
          <w:w w:val="100"/>
          <w:sz w:val="72"/>
        </w:rPr>
        <w:t>团体</w:t>
      </w:r>
      <w:r w:rsidR="007B7453" w:rsidRPr="008D7FAC">
        <w:rPr>
          <w:rFonts w:ascii="黑体" w:eastAsia="黑体" w:hAnsi="黑体" w:hint="eastAsia"/>
          <w:b w:val="0"/>
          <w:bCs w:val="0"/>
          <w:w w:val="100"/>
          <w:sz w:val="72"/>
          <w:szCs w:val="48"/>
        </w:rPr>
        <w:t>标准</w:t>
      </w:r>
    </w:p>
    <w:bookmarkEnd w:id="2"/>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3" w:name="文字1"/>
      <w:r w:rsidR="00EB31ED">
        <w:instrText xml:space="preserve"> FORMTEXT </w:instrText>
      </w:r>
      <w:r w:rsidR="00EB31ED">
        <w:fldChar w:fldCharType="separate"/>
      </w:r>
      <w:r w:rsidR="0020396E">
        <w:t>CCAA</w:t>
      </w:r>
      <w:r w:rsidR="00EB31ED">
        <w:fldChar w:fldCharType="end"/>
      </w:r>
      <w:bookmarkEnd w:id="3"/>
      <w:r w:rsidR="00634D9E">
        <w:t xml:space="preserve"> </w:t>
      </w:r>
      <w:r w:rsidR="00EB31ED">
        <w:fldChar w:fldCharType="begin">
          <w:ffData>
            <w:name w:val="NSTD_CODE_F"/>
            <w:enabled/>
            <w:calcOnExit w:val="0"/>
            <w:textInput>
              <w:default w:val="XXXX"/>
            </w:textInput>
          </w:ffData>
        </w:fldChar>
      </w:r>
      <w:bookmarkStart w:id="4" w:name="NSTD_CODE_F"/>
      <w:r w:rsidR="00EB31ED">
        <w:instrText xml:space="preserve"> FORMTEXT </w:instrText>
      </w:r>
      <w:r w:rsidR="00EB31ED">
        <w:fldChar w:fldCharType="separate"/>
      </w:r>
      <w:r w:rsidR="0020396E">
        <w:t>XXX</w:t>
      </w:r>
      <w:r w:rsidR="00EB31ED">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F278D">
        <w:t>XXXX</w:t>
      </w:r>
      <w:r w:rsidR="00087A77">
        <w:fldChar w:fldCharType="end"/>
      </w:r>
      <w:bookmarkEnd w:id="5"/>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20396E">
        <w:rPr>
          <w:rFonts w:hAnsi="黑体"/>
        </w:rPr>
        <w:t> </w:t>
      </w:r>
      <w:r w:rsidR="0020396E">
        <w:rPr>
          <w:rFonts w:hAnsi="黑体"/>
        </w:rPr>
        <w:t> </w:t>
      </w:r>
      <w:r w:rsidR="0020396E">
        <w:rPr>
          <w:rFonts w:hAnsi="黑体"/>
        </w:rPr>
        <w:t> </w:t>
      </w:r>
      <w:r w:rsidR="0020396E">
        <w:rPr>
          <w:rFonts w:hAnsi="黑体"/>
        </w:rPr>
        <w:t> </w:t>
      </w:r>
      <w:r w:rsidR="0020396E">
        <w:rPr>
          <w:rFonts w:hAnsi="黑体"/>
        </w:rPr>
        <w:t> </w:t>
      </w:r>
      <w:r w:rsidRPr="001E4882">
        <w:rPr>
          <w:rFonts w:hAnsi="黑体"/>
        </w:rPr>
        <w:fldChar w:fldCharType="end"/>
      </w:r>
      <w:bookmarkEnd w:id="6"/>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04760"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2B051A" w:rsidP="00463B77">
      <w:pPr>
        <w:pStyle w:val="affffffffff5"/>
        <w:framePr w:h="6974" w:hRule="exact" w:wrap="around" w:x="1419" w:anchorLock="1"/>
      </w:pPr>
      <w:r>
        <w:fldChar w:fldCharType="begin">
          <w:ffData>
            <w:name w:val="CSTD_NAME"/>
            <w:enabled/>
            <w:calcOnExit w:val="0"/>
            <w:textInput>
              <w:default w:val="检验检测机构  品牌价值趋势社会评价规范"/>
            </w:textInput>
          </w:ffData>
        </w:fldChar>
      </w:r>
      <w:bookmarkStart w:id="7" w:name="CSTD_NAME"/>
      <w:r>
        <w:instrText xml:space="preserve"> FORMTEXT </w:instrText>
      </w:r>
      <w:r>
        <w:fldChar w:fldCharType="separate"/>
      </w:r>
      <w:r>
        <w:t>检验检测机构  品牌价值趋势社会评价规范</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8B50C8" w:rsidRDefault="002B051A" w:rsidP="00035F88">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Brand value trend social evaluation norms—Inspection and testing body"/>
            </w:textInput>
          </w:ffData>
        </w:fldChar>
      </w:r>
      <w:r>
        <w:rPr>
          <w:rFonts w:eastAsia="黑体"/>
          <w:noProof/>
          <w:szCs w:val="28"/>
        </w:rPr>
        <w:instrText xml:space="preserve"> </w:instrText>
      </w:r>
      <w:bookmarkStart w:id="8" w:name="ESTD_NAME"/>
      <w:r>
        <w:rPr>
          <w:rFonts w:eastAsia="黑体"/>
          <w:noProof/>
          <w:szCs w:val="28"/>
        </w:rPr>
        <w:instrText xml:space="preserve">FORMTEXT </w:instrText>
      </w:r>
      <w:r>
        <w:rPr>
          <w:rFonts w:eastAsia="黑体"/>
          <w:noProof/>
          <w:szCs w:val="28"/>
        </w:rPr>
      </w:r>
      <w:r>
        <w:rPr>
          <w:rFonts w:eastAsia="黑体"/>
          <w:noProof/>
          <w:szCs w:val="28"/>
        </w:rPr>
        <w:fldChar w:fldCharType="separate"/>
      </w:r>
      <w:r>
        <w:rPr>
          <w:rFonts w:eastAsia="黑体"/>
          <w:noProof/>
          <w:szCs w:val="28"/>
        </w:rPr>
        <w:t>Brand value trend social evaluation norms—Inspection and testing body</w:t>
      </w:r>
      <w:r>
        <w:rPr>
          <w:rFonts w:eastAsia="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96364A"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C16421">
        <w:rPr>
          <w:noProof/>
          <w:sz w:val="24"/>
          <w:szCs w:val="28"/>
        </w:rPr>
      </w:r>
      <w:r w:rsidR="00C16421">
        <w:rPr>
          <w:noProof/>
          <w:sz w:val="24"/>
          <w:szCs w:val="28"/>
        </w:rPr>
        <w:fldChar w:fldCharType="separate"/>
      </w:r>
      <w:r>
        <w:rPr>
          <w:noProof/>
          <w:sz w:val="24"/>
          <w:szCs w:val="28"/>
        </w:rPr>
        <w:fldChar w:fldCharType="end"/>
      </w:r>
      <w:bookmarkEnd w:id="9"/>
      <w:r>
        <w:rPr>
          <w:rFonts w:hint="eastAsia"/>
          <w:noProof/>
          <w:sz w:val="24"/>
          <w:szCs w:val="28"/>
        </w:rPr>
        <w:t>征求</w:t>
      </w:r>
      <w:r>
        <w:rPr>
          <w:noProof/>
          <w:sz w:val="24"/>
          <w:szCs w:val="28"/>
        </w:rPr>
        <w:t>意见稿</w:t>
      </w:r>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CB39EE">
        <w:rPr>
          <w:noProof/>
          <w:sz w:val="21"/>
          <w:szCs w:val="28"/>
        </w:rPr>
        <w:t> </w:t>
      </w:r>
      <w:r w:rsidR="00CB39EE">
        <w:rPr>
          <w:noProof/>
          <w:sz w:val="21"/>
          <w:szCs w:val="28"/>
        </w:rPr>
        <w:t> </w:t>
      </w:r>
      <w:r w:rsidR="00CB39EE">
        <w:rPr>
          <w:noProof/>
          <w:sz w:val="21"/>
          <w:szCs w:val="28"/>
        </w:rPr>
        <w:t> </w:t>
      </w:r>
      <w:r w:rsidR="00CB39EE">
        <w:rPr>
          <w:noProof/>
          <w:sz w:val="21"/>
          <w:szCs w:val="28"/>
        </w:rPr>
        <w:t> </w:t>
      </w:r>
      <w:r w:rsidR="00CB39EE">
        <w:rPr>
          <w:noProof/>
          <w:sz w:val="21"/>
          <w:szCs w:val="28"/>
        </w:rPr>
        <w:t> </w:t>
      </w:r>
      <w:r>
        <w:rPr>
          <w:noProof/>
          <w:sz w:val="21"/>
          <w:szCs w:val="28"/>
        </w:rPr>
        <w:fldChar w:fldCharType="end"/>
      </w:r>
      <w:bookmarkEnd w:id="10"/>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C16421">
        <w:rPr>
          <w:b/>
          <w:noProof/>
          <w:sz w:val="21"/>
          <w:szCs w:val="28"/>
        </w:rPr>
      </w:r>
      <w:r w:rsidR="00C16421">
        <w:rPr>
          <w:b/>
          <w:noProof/>
          <w:sz w:val="21"/>
          <w:szCs w:val="28"/>
        </w:rPr>
        <w:fldChar w:fldCharType="separate"/>
      </w:r>
      <w:r w:rsidRPr="00A6537A">
        <w:rPr>
          <w:b/>
          <w:noProof/>
          <w:sz w:val="21"/>
          <w:szCs w:val="28"/>
        </w:rPr>
        <w:fldChar w:fldCharType="end"/>
      </w:r>
      <w:bookmarkEnd w:id="11"/>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sidR="004C3326">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sidR="000F278D">
        <w:rPr>
          <w:rFonts w:ascii="黑体"/>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sidR="000F278D">
        <w:rPr>
          <w:rFonts w:ascii="黑体"/>
        </w:rPr>
        <w:t>XX</w:t>
      </w:r>
      <w:r>
        <w:rPr>
          <w:rFonts w:ascii="黑体"/>
        </w:rPr>
        <w:fldChar w:fldCharType="end"/>
      </w:r>
      <w:bookmarkEnd w:id="14"/>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sidR="000F278D">
        <w:rPr>
          <w:rFonts w:ascii="黑体"/>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sidR="000F278D">
        <w:rPr>
          <w:rFonts w:ascii="黑体"/>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sidR="000F278D">
        <w:rPr>
          <w:rFonts w:ascii="黑体"/>
        </w:rPr>
        <w:t>XX</w:t>
      </w:r>
      <w:r>
        <w:rPr>
          <w:rFonts w:ascii="黑体"/>
        </w:rPr>
        <w:fldChar w:fldCharType="end"/>
      </w:r>
      <w:bookmarkEnd w:id="17"/>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60DBA">
        <w:rPr>
          <w:rFonts w:hAnsi="黑体"/>
          <w:w w:val="100"/>
        </w:rPr>
        <w:fldChar w:fldCharType="begin">
          <w:ffData>
            <w:name w:val="fm"/>
            <w:enabled/>
            <w:calcOnExit w:val="0"/>
            <w:textInput/>
          </w:ffData>
        </w:fldChar>
      </w:r>
      <w:bookmarkStart w:id="18" w:name="fm"/>
      <w:r w:rsidRPr="00460DBA">
        <w:rPr>
          <w:rFonts w:hAnsi="黑体"/>
          <w:w w:val="100"/>
        </w:rPr>
        <w:instrText xml:space="preserve"> FORMTEXT </w:instrText>
      </w:r>
      <w:r w:rsidRPr="00460DBA">
        <w:rPr>
          <w:rFonts w:hAnsi="黑体"/>
          <w:w w:val="100"/>
        </w:rPr>
      </w:r>
      <w:r w:rsidRPr="00460DBA">
        <w:rPr>
          <w:rFonts w:hAnsi="黑体"/>
          <w:w w:val="100"/>
        </w:rPr>
        <w:fldChar w:fldCharType="separate"/>
      </w:r>
      <w:r w:rsidR="008D7FAC" w:rsidRPr="00460DBA">
        <w:rPr>
          <w:rFonts w:hAnsi="黑体" w:hint="eastAsia"/>
          <w:w w:val="100"/>
        </w:rPr>
        <w:t>中国认证认可协会</w:t>
      </w:r>
      <w:r w:rsidRPr="00460DBA">
        <w:rPr>
          <w:rFonts w:hAnsi="黑体"/>
          <w:w w:val="100"/>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240B48">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05383F9" wp14:editId="0EFAA9D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4695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240B48" w:rsidRDefault="00240B48" w:rsidP="00240B48">
      <w:pPr>
        <w:pStyle w:val="affffff2"/>
        <w:spacing w:after="360"/>
      </w:pPr>
      <w:bookmarkStart w:id="19" w:name="BookMark1"/>
      <w:r w:rsidRPr="00240B48">
        <w:rPr>
          <w:rFonts w:hint="eastAsia"/>
          <w:spacing w:val="320"/>
        </w:rPr>
        <w:lastRenderedPageBreak/>
        <w:t>目</w:t>
      </w:r>
      <w:r>
        <w:rPr>
          <w:rFonts w:hint="eastAsia"/>
        </w:rPr>
        <w:t>次</w:t>
      </w:r>
    </w:p>
    <w:p w:rsidR="008B4F13" w:rsidRDefault="00240B48">
      <w:pPr>
        <w:pStyle w:val="11"/>
        <w:tabs>
          <w:tab w:val="right" w:leader="dot" w:pos="9344"/>
        </w:tabs>
        <w:rPr>
          <w:rFonts w:asciiTheme="minorHAnsi" w:eastAsiaTheme="minorEastAsia" w:hAnsiTheme="minorHAnsi" w:cstheme="minorBidi"/>
          <w:noProof/>
          <w:szCs w:val="22"/>
        </w:rPr>
      </w:pPr>
      <w:r w:rsidRPr="00240B48">
        <w:fldChar w:fldCharType="begin"/>
      </w:r>
      <w:r w:rsidRPr="00240B48">
        <w:instrText xml:space="preserve"> TOC \o "1-1" \h \t "标准文件_一级条标题,2,标准文件_附录一级条标题,2," </w:instrText>
      </w:r>
      <w:r w:rsidRPr="00240B48">
        <w:fldChar w:fldCharType="separate"/>
      </w:r>
      <w:hyperlink w:anchor="_Toc175057295" w:history="1">
        <w:r w:rsidR="008B4F13" w:rsidRPr="006F272D">
          <w:rPr>
            <w:rStyle w:val="affffffe"/>
            <w:noProof/>
            <w:spacing w:val="320"/>
          </w:rPr>
          <w:t>前</w:t>
        </w:r>
        <w:r w:rsidR="008B4F13" w:rsidRPr="006F272D">
          <w:rPr>
            <w:rStyle w:val="affffffe"/>
            <w:noProof/>
          </w:rPr>
          <w:t>言</w:t>
        </w:r>
        <w:r w:rsidR="008B4F13">
          <w:rPr>
            <w:noProof/>
          </w:rPr>
          <w:tab/>
        </w:r>
        <w:r w:rsidR="008B4F13">
          <w:rPr>
            <w:noProof/>
          </w:rPr>
          <w:fldChar w:fldCharType="begin"/>
        </w:r>
        <w:r w:rsidR="008B4F13">
          <w:rPr>
            <w:noProof/>
          </w:rPr>
          <w:instrText xml:space="preserve"> PAGEREF _Toc175057295 \h </w:instrText>
        </w:r>
        <w:r w:rsidR="008B4F13">
          <w:rPr>
            <w:noProof/>
          </w:rPr>
        </w:r>
        <w:r w:rsidR="008B4F13">
          <w:rPr>
            <w:noProof/>
          </w:rPr>
          <w:fldChar w:fldCharType="separate"/>
        </w:r>
        <w:r w:rsidR="008B4F13">
          <w:rPr>
            <w:noProof/>
          </w:rPr>
          <w:t>II</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296" w:history="1">
        <w:r w:rsidR="008B4F13" w:rsidRPr="006F272D">
          <w:rPr>
            <w:rStyle w:val="affffffe"/>
            <w:noProof/>
          </w:rPr>
          <w:t>1 范围</w:t>
        </w:r>
        <w:r w:rsidR="008B4F13">
          <w:rPr>
            <w:noProof/>
          </w:rPr>
          <w:tab/>
        </w:r>
        <w:r w:rsidR="008B4F13">
          <w:rPr>
            <w:noProof/>
          </w:rPr>
          <w:fldChar w:fldCharType="begin"/>
        </w:r>
        <w:r w:rsidR="008B4F13">
          <w:rPr>
            <w:noProof/>
          </w:rPr>
          <w:instrText xml:space="preserve"> PAGEREF _Toc175057296 \h </w:instrText>
        </w:r>
        <w:r w:rsidR="008B4F13">
          <w:rPr>
            <w:noProof/>
          </w:rPr>
        </w:r>
        <w:r w:rsidR="008B4F13">
          <w:rPr>
            <w:noProof/>
          </w:rPr>
          <w:fldChar w:fldCharType="separate"/>
        </w:r>
        <w:r w:rsidR="008B4F13">
          <w:rPr>
            <w:noProof/>
          </w:rPr>
          <w:t>1</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297" w:history="1">
        <w:r w:rsidR="008B4F13" w:rsidRPr="006F272D">
          <w:rPr>
            <w:rStyle w:val="affffffe"/>
            <w:noProof/>
          </w:rPr>
          <w:t>2 规范性引用文件</w:t>
        </w:r>
        <w:r w:rsidR="008B4F13">
          <w:rPr>
            <w:noProof/>
          </w:rPr>
          <w:tab/>
        </w:r>
        <w:r w:rsidR="008B4F13">
          <w:rPr>
            <w:noProof/>
          </w:rPr>
          <w:fldChar w:fldCharType="begin"/>
        </w:r>
        <w:r w:rsidR="008B4F13">
          <w:rPr>
            <w:noProof/>
          </w:rPr>
          <w:instrText xml:space="preserve"> PAGEREF _Toc175057297 \h </w:instrText>
        </w:r>
        <w:r w:rsidR="008B4F13">
          <w:rPr>
            <w:noProof/>
          </w:rPr>
        </w:r>
        <w:r w:rsidR="008B4F13">
          <w:rPr>
            <w:noProof/>
          </w:rPr>
          <w:fldChar w:fldCharType="separate"/>
        </w:r>
        <w:r w:rsidR="008B4F13">
          <w:rPr>
            <w:noProof/>
          </w:rPr>
          <w:t>1</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298" w:history="1">
        <w:r w:rsidR="008B4F13" w:rsidRPr="006F272D">
          <w:rPr>
            <w:rStyle w:val="affffffe"/>
            <w:noProof/>
          </w:rPr>
          <w:t>3 术语和定义</w:t>
        </w:r>
        <w:r w:rsidR="008B4F13">
          <w:rPr>
            <w:noProof/>
          </w:rPr>
          <w:tab/>
        </w:r>
        <w:r w:rsidR="008B4F13">
          <w:rPr>
            <w:noProof/>
          </w:rPr>
          <w:fldChar w:fldCharType="begin"/>
        </w:r>
        <w:r w:rsidR="008B4F13">
          <w:rPr>
            <w:noProof/>
          </w:rPr>
          <w:instrText xml:space="preserve"> PAGEREF _Toc175057298 \h </w:instrText>
        </w:r>
        <w:r w:rsidR="008B4F13">
          <w:rPr>
            <w:noProof/>
          </w:rPr>
        </w:r>
        <w:r w:rsidR="008B4F13">
          <w:rPr>
            <w:noProof/>
          </w:rPr>
          <w:fldChar w:fldCharType="separate"/>
        </w:r>
        <w:r w:rsidR="008B4F13">
          <w:rPr>
            <w:noProof/>
          </w:rPr>
          <w:t>1</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299" w:history="1">
        <w:r w:rsidR="008B4F13" w:rsidRPr="006F272D">
          <w:rPr>
            <w:rStyle w:val="affffffe"/>
            <w:noProof/>
          </w:rPr>
          <w:t>4 品牌评价的原则</w:t>
        </w:r>
        <w:r w:rsidR="008B4F13">
          <w:rPr>
            <w:noProof/>
          </w:rPr>
          <w:tab/>
        </w:r>
        <w:r w:rsidR="008B4F13">
          <w:rPr>
            <w:noProof/>
          </w:rPr>
          <w:fldChar w:fldCharType="begin"/>
        </w:r>
        <w:r w:rsidR="008B4F13">
          <w:rPr>
            <w:noProof/>
          </w:rPr>
          <w:instrText xml:space="preserve"> PAGEREF _Toc175057299 \h </w:instrText>
        </w:r>
        <w:r w:rsidR="008B4F13">
          <w:rPr>
            <w:noProof/>
          </w:rPr>
        </w:r>
        <w:r w:rsidR="008B4F13">
          <w:rPr>
            <w:noProof/>
          </w:rPr>
          <w:fldChar w:fldCharType="separate"/>
        </w:r>
        <w:r w:rsidR="008B4F13">
          <w:rPr>
            <w:noProof/>
          </w:rPr>
          <w:t>2</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00" w:history="1">
        <w:r w:rsidR="008B4F13" w:rsidRPr="006F272D">
          <w:rPr>
            <w:rStyle w:val="affffffe"/>
            <w:noProof/>
            <w14:scene3d>
              <w14:camera w14:prst="orthographicFront"/>
              <w14:lightRig w14:rig="threePt" w14:dir="t">
                <w14:rot w14:lat="0" w14:lon="0" w14:rev="0"/>
              </w14:lightRig>
            </w14:scene3d>
          </w:rPr>
          <w:t>4.1</w:t>
        </w:r>
        <w:r w:rsidR="008B4F13" w:rsidRPr="006F272D">
          <w:rPr>
            <w:rStyle w:val="affffffe"/>
            <w:noProof/>
          </w:rPr>
          <w:t xml:space="preserve"> 科学性</w:t>
        </w:r>
        <w:r w:rsidR="008B4F13">
          <w:rPr>
            <w:noProof/>
          </w:rPr>
          <w:tab/>
        </w:r>
        <w:r w:rsidR="008B4F13">
          <w:rPr>
            <w:noProof/>
          </w:rPr>
          <w:fldChar w:fldCharType="begin"/>
        </w:r>
        <w:r w:rsidR="008B4F13">
          <w:rPr>
            <w:noProof/>
          </w:rPr>
          <w:instrText xml:space="preserve"> PAGEREF _Toc175057300 \h </w:instrText>
        </w:r>
        <w:r w:rsidR="008B4F13">
          <w:rPr>
            <w:noProof/>
          </w:rPr>
        </w:r>
        <w:r w:rsidR="008B4F13">
          <w:rPr>
            <w:noProof/>
          </w:rPr>
          <w:fldChar w:fldCharType="separate"/>
        </w:r>
        <w:r w:rsidR="008B4F13">
          <w:rPr>
            <w:noProof/>
          </w:rPr>
          <w:t>2</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01" w:history="1">
        <w:r w:rsidR="008B4F13" w:rsidRPr="006F272D">
          <w:rPr>
            <w:rStyle w:val="affffffe"/>
            <w:noProof/>
            <w14:scene3d>
              <w14:camera w14:prst="orthographicFront"/>
              <w14:lightRig w14:rig="threePt" w14:dir="t">
                <w14:rot w14:lat="0" w14:lon="0" w14:rev="0"/>
              </w14:lightRig>
            </w14:scene3d>
          </w:rPr>
          <w:t>4.2</w:t>
        </w:r>
        <w:r w:rsidR="008B4F13" w:rsidRPr="006F272D">
          <w:rPr>
            <w:rStyle w:val="affffffe"/>
            <w:noProof/>
          </w:rPr>
          <w:t xml:space="preserve"> 客观性</w:t>
        </w:r>
        <w:r w:rsidR="008B4F13">
          <w:rPr>
            <w:noProof/>
          </w:rPr>
          <w:tab/>
        </w:r>
        <w:r w:rsidR="008B4F13">
          <w:rPr>
            <w:noProof/>
          </w:rPr>
          <w:fldChar w:fldCharType="begin"/>
        </w:r>
        <w:r w:rsidR="008B4F13">
          <w:rPr>
            <w:noProof/>
          </w:rPr>
          <w:instrText xml:space="preserve"> PAGEREF _Toc175057301 \h </w:instrText>
        </w:r>
        <w:r w:rsidR="008B4F13">
          <w:rPr>
            <w:noProof/>
          </w:rPr>
        </w:r>
        <w:r w:rsidR="008B4F13">
          <w:rPr>
            <w:noProof/>
          </w:rPr>
          <w:fldChar w:fldCharType="separate"/>
        </w:r>
        <w:r w:rsidR="008B4F13">
          <w:rPr>
            <w:noProof/>
          </w:rPr>
          <w:t>2</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02" w:history="1">
        <w:r w:rsidR="008B4F13" w:rsidRPr="006F272D">
          <w:rPr>
            <w:rStyle w:val="affffffe"/>
            <w:noProof/>
            <w14:scene3d>
              <w14:camera w14:prst="orthographicFront"/>
              <w14:lightRig w14:rig="threePt" w14:dir="t">
                <w14:rot w14:lat="0" w14:lon="0" w14:rev="0"/>
              </w14:lightRig>
            </w14:scene3d>
          </w:rPr>
          <w:t>4.3</w:t>
        </w:r>
        <w:r w:rsidR="008B4F13" w:rsidRPr="006F272D">
          <w:rPr>
            <w:rStyle w:val="affffffe"/>
            <w:noProof/>
          </w:rPr>
          <w:t xml:space="preserve"> 透明性</w:t>
        </w:r>
        <w:r w:rsidR="008B4F13">
          <w:rPr>
            <w:noProof/>
          </w:rPr>
          <w:tab/>
        </w:r>
        <w:r w:rsidR="008B4F13">
          <w:rPr>
            <w:noProof/>
          </w:rPr>
          <w:fldChar w:fldCharType="begin"/>
        </w:r>
        <w:r w:rsidR="008B4F13">
          <w:rPr>
            <w:noProof/>
          </w:rPr>
          <w:instrText xml:space="preserve"> PAGEREF _Toc175057302 \h </w:instrText>
        </w:r>
        <w:r w:rsidR="008B4F13">
          <w:rPr>
            <w:noProof/>
          </w:rPr>
        </w:r>
        <w:r w:rsidR="008B4F13">
          <w:rPr>
            <w:noProof/>
          </w:rPr>
          <w:fldChar w:fldCharType="separate"/>
        </w:r>
        <w:r w:rsidR="008B4F13">
          <w:rPr>
            <w:noProof/>
          </w:rPr>
          <w:t>2</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03" w:history="1">
        <w:r w:rsidR="008B4F13" w:rsidRPr="006F272D">
          <w:rPr>
            <w:rStyle w:val="affffffe"/>
            <w:noProof/>
            <w14:scene3d>
              <w14:camera w14:prst="orthographicFront"/>
              <w14:lightRig w14:rig="threePt" w14:dir="t">
                <w14:rot w14:lat="0" w14:lon="0" w14:rev="0"/>
              </w14:lightRig>
            </w14:scene3d>
          </w:rPr>
          <w:t>4.4</w:t>
        </w:r>
        <w:r w:rsidR="008B4F13" w:rsidRPr="006F272D">
          <w:rPr>
            <w:rStyle w:val="affffffe"/>
            <w:noProof/>
          </w:rPr>
          <w:t xml:space="preserve"> 一致性</w:t>
        </w:r>
        <w:r w:rsidR="008B4F13">
          <w:rPr>
            <w:noProof/>
          </w:rPr>
          <w:tab/>
        </w:r>
        <w:r w:rsidR="008B4F13">
          <w:rPr>
            <w:noProof/>
          </w:rPr>
          <w:fldChar w:fldCharType="begin"/>
        </w:r>
        <w:r w:rsidR="008B4F13">
          <w:rPr>
            <w:noProof/>
          </w:rPr>
          <w:instrText xml:space="preserve"> PAGEREF _Toc175057303 \h </w:instrText>
        </w:r>
        <w:r w:rsidR="008B4F13">
          <w:rPr>
            <w:noProof/>
          </w:rPr>
        </w:r>
        <w:r w:rsidR="008B4F13">
          <w:rPr>
            <w:noProof/>
          </w:rPr>
          <w:fldChar w:fldCharType="separate"/>
        </w:r>
        <w:r w:rsidR="008B4F13">
          <w:rPr>
            <w:noProof/>
          </w:rPr>
          <w:t>2</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304" w:history="1">
        <w:r w:rsidR="008B4F13" w:rsidRPr="006F272D">
          <w:rPr>
            <w:rStyle w:val="affffffe"/>
            <w:noProof/>
          </w:rPr>
          <w:t>5 评价组织</w:t>
        </w:r>
        <w:r w:rsidR="008B4F13">
          <w:rPr>
            <w:noProof/>
          </w:rPr>
          <w:tab/>
        </w:r>
        <w:r w:rsidR="008B4F13">
          <w:rPr>
            <w:noProof/>
          </w:rPr>
          <w:fldChar w:fldCharType="begin"/>
        </w:r>
        <w:r w:rsidR="008B4F13">
          <w:rPr>
            <w:noProof/>
          </w:rPr>
          <w:instrText xml:space="preserve"> PAGEREF _Toc175057304 \h </w:instrText>
        </w:r>
        <w:r w:rsidR="008B4F13">
          <w:rPr>
            <w:noProof/>
          </w:rPr>
        </w:r>
        <w:r w:rsidR="008B4F13">
          <w:rPr>
            <w:noProof/>
          </w:rPr>
          <w:fldChar w:fldCharType="separate"/>
        </w:r>
        <w:r w:rsidR="008B4F13">
          <w:rPr>
            <w:noProof/>
          </w:rPr>
          <w:t>2</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05" w:history="1">
        <w:r w:rsidR="008B4F13" w:rsidRPr="006F272D">
          <w:rPr>
            <w:rStyle w:val="affffffe"/>
            <w:noProof/>
            <w14:scene3d>
              <w14:camera w14:prst="orthographicFront"/>
              <w14:lightRig w14:rig="threePt" w14:dir="t">
                <w14:rot w14:lat="0" w14:lon="0" w14:rev="0"/>
              </w14:lightRig>
            </w14:scene3d>
          </w:rPr>
          <w:t>5.1</w:t>
        </w:r>
        <w:r w:rsidR="008B4F13" w:rsidRPr="006F272D">
          <w:rPr>
            <w:rStyle w:val="affffffe"/>
            <w:noProof/>
          </w:rPr>
          <w:t xml:space="preserve"> 评价组织方</w:t>
        </w:r>
        <w:r w:rsidR="008B4F13">
          <w:rPr>
            <w:noProof/>
          </w:rPr>
          <w:tab/>
        </w:r>
        <w:r w:rsidR="008B4F13">
          <w:rPr>
            <w:noProof/>
          </w:rPr>
          <w:fldChar w:fldCharType="begin"/>
        </w:r>
        <w:r w:rsidR="008B4F13">
          <w:rPr>
            <w:noProof/>
          </w:rPr>
          <w:instrText xml:space="preserve"> PAGEREF _Toc175057305 \h </w:instrText>
        </w:r>
        <w:r w:rsidR="008B4F13">
          <w:rPr>
            <w:noProof/>
          </w:rPr>
        </w:r>
        <w:r w:rsidR="008B4F13">
          <w:rPr>
            <w:noProof/>
          </w:rPr>
          <w:fldChar w:fldCharType="separate"/>
        </w:r>
        <w:r w:rsidR="008B4F13">
          <w:rPr>
            <w:noProof/>
          </w:rPr>
          <w:t>2</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06" w:history="1">
        <w:r w:rsidR="008B4F13" w:rsidRPr="006F272D">
          <w:rPr>
            <w:rStyle w:val="affffffe"/>
            <w:noProof/>
            <w14:scene3d>
              <w14:camera w14:prst="orthographicFront"/>
              <w14:lightRig w14:rig="threePt" w14:dir="t">
                <w14:rot w14:lat="0" w14:lon="0" w14:rev="0"/>
              </w14:lightRig>
            </w14:scene3d>
          </w:rPr>
          <w:t>5.2</w:t>
        </w:r>
        <w:r w:rsidR="008B4F13" w:rsidRPr="006F272D">
          <w:rPr>
            <w:rStyle w:val="affffffe"/>
            <w:noProof/>
          </w:rPr>
          <w:t xml:space="preserve"> 评价机构</w:t>
        </w:r>
        <w:r w:rsidR="008B4F13">
          <w:rPr>
            <w:noProof/>
          </w:rPr>
          <w:tab/>
        </w:r>
        <w:r w:rsidR="008B4F13">
          <w:rPr>
            <w:noProof/>
          </w:rPr>
          <w:fldChar w:fldCharType="begin"/>
        </w:r>
        <w:r w:rsidR="008B4F13">
          <w:rPr>
            <w:noProof/>
          </w:rPr>
          <w:instrText xml:space="preserve"> PAGEREF _Toc175057306 \h </w:instrText>
        </w:r>
        <w:r w:rsidR="008B4F13">
          <w:rPr>
            <w:noProof/>
          </w:rPr>
        </w:r>
        <w:r w:rsidR="008B4F13">
          <w:rPr>
            <w:noProof/>
          </w:rPr>
          <w:fldChar w:fldCharType="separate"/>
        </w:r>
        <w:r w:rsidR="008B4F13">
          <w:rPr>
            <w:noProof/>
          </w:rPr>
          <w:t>2</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07" w:history="1">
        <w:r w:rsidR="008B4F13" w:rsidRPr="006F272D">
          <w:rPr>
            <w:rStyle w:val="affffffe"/>
            <w:noProof/>
            <w14:scene3d>
              <w14:camera w14:prst="orthographicFront"/>
              <w14:lightRig w14:rig="threePt" w14:dir="t">
                <w14:rot w14:lat="0" w14:lon="0" w14:rev="0"/>
              </w14:lightRig>
            </w14:scene3d>
          </w:rPr>
          <w:t>5.3</w:t>
        </w:r>
        <w:r w:rsidR="008B4F13" w:rsidRPr="006F272D">
          <w:rPr>
            <w:rStyle w:val="affffffe"/>
            <w:noProof/>
          </w:rPr>
          <w:t xml:space="preserve"> 评价人员</w:t>
        </w:r>
        <w:r w:rsidR="008B4F13">
          <w:rPr>
            <w:noProof/>
          </w:rPr>
          <w:tab/>
        </w:r>
        <w:r w:rsidR="008B4F13">
          <w:rPr>
            <w:noProof/>
          </w:rPr>
          <w:fldChar w:fldCharType="begin"/>
        </w:r>
        <w:r w:rsidR="008B4F13">
          <w:rPr>
            <w:noProof/>
          </w:rPr>
          <w:instrText xml:space="preserve"> PAGEREF _Toc175057307 \h </w:instrText>
        </w:r>
        <w:r w:rsidR="008B4F13">
          <w:rPr>
            <w:noProof/>
          </w:rPr>
        </w:r>
        <w:r w:rsidR="008B4F13">
          <w:rPr>
            <w:noProof/>
          </w:rPr>
          <w:fldChar w:fldCharType="separate"/>
        </w:r>
        <w:r w:rsidR="008B4F13">
          <w:rPr>
            <w:noProof/>
          </w:rPr>
          <w:t>2</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08" w:history="1">
        <w:r w:rsidR="008B4F13" w:rsidRPr="006F272D">
          <w:rPr>
            <w:rStyle w:val="affffffe"/>
            <w:noProof/>
            <w14:scene3d>
              <w14:camera w14:prst="orthographicFront"/>
              <w14:lightRig w14:rig="threePt" w14:dir="t">
                <w14:rot w14:lat="0" w14:lon="0" w14:rev="0"/>
              </w14:lightRig>
            </w14:scene3d>
          </w:rPr>
          <w:t>5.4</w:t>
        </w:r>
        <w:r w:rsidR="008B4F13" w:rsidRPr="006F272D">
          <w:rPr>
            <w:rStyle w:val="affffffe"/>
            <w:noProof/>
          </w:rPr>
          <w:t xml:space="preserve"> 申请机构</w:t>
        </w:r>
        <w:r w:rsidR="008B4F13">
          <w:rPr>
            <w:noProof/>
          </w:rPr>
          <w:tab/>
        </w:r>
        <w:r w:rsidR="008B4F13">
          <w:rPr>
            <w:noProof/>
          </w:rPr>
          <w:fldChar w:fldCharType="begin"/>
        </w:r>
        <w:r w:rsidR="008B4F13">
          <w:rPr>
            <w:noProof/>
          </w:rPr>
          <w:instrText xml:space="preserve"> PAGEREF _Toc175057308 \h </w:instrText>
        </w:r>
        <w:r w:rsidR="008B4F13">
          <w:rPr>
            <w:noProof/>
          </w:rPr>
        </w:r>
        <w:r w:rsidR="008B4F13">
          <w:rPr>
            <w:noProof/>
          </w:rPr>
          <w:fldChar w:fldCharType="separate"/>
        </w:r>
        <w:r w:rsidR="008B4F13">
          <w:rPr>
            <w:noProof/>
          </w:rPr>
          <w:t>2</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309" w:history="1">
        <w:r w:rsidR="008B4F13" w:rsidRPr="006F272D">
          <w:rPr>
            <w:rStyle w:val="affffffe"/>
            <w:noProof/>
          </w:rPr>
          <w:t>6 评价内容</w:t>
        </w:r>
        <w:r w:rsidR="008B4F13">
          <w:rPr>
            <w:noProof/>
          </w:rPr>
          <w:tab/>
        </w:r>
        <w:r w:rsidR="008B4F13">
          <w:rPr>
            <w:noProof/>
          </w:rPr>
          <w:fldChar w:fldCharType="begin"/>
        </w:r>
        <w:r w:rsidR="008B4F13">
          <w:rPr>
            <w:noProof/>
          </w:rPr>
          <w:instrText xml:space="preserve"> PAGEREF _Toc175057309 \h </w:instrText>
        </w:r>
        <w:r w:rsidR="008B4F13">
          <w:rPr>
            <w:noProof/>
          </w:rPr>
        </w:r>
        <w:r w:rsidR="008B4F13">
          <w:rPr>
            <w:noProof/>
          </w:rPr>
          <w:fldChar w:fldCharType="separate"/>
        </w:r>
        <w:r w:rsidR="008B4F13">
          <w:rPr>
            <w:noProof/>
          </w:rPr>
          <w:t>3</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10" w:history="1">
        <w:r w:rsidR="008B4F13" w:rsidRPr="006F272D">
          <w:rPr>
            <w:rStyle w:val="affffffe"/>
            <w:noProof/>
            <w14:scene3d>
              <w14:camera w14:prst="orthographicFront"/>
              <w14:lightRig w14:rig="threePt" w14:dir="t">
                <w14:rot w14:lat="0" w14:lon="0" w14:rev="0"/>
              </w14:lightRig>
            </w14:scene3d>
          </w:rPr>
          <w:t>6.1</w:t>
        </w:r>
        <w:r w:rsidR="008B4F13" w:rsidRPr="006F272D">
          <w:rPr>
            <w:rStyle w:val="affffffe"/>
            <w:noProof/>
          </w:rPr>
          <w:t xml:space="preserve"> 概述</w:t>
        </w:r>
        <w:r w:rsidR="008B4F13">
          <w:rPr>
            <w:noProof/>
          </w:rPr>
          <w:tab/>
        </w:r>
        <w:r w:rsidR="008B4F13">
          <w:rPr>
            <w:noProof/>
          </w:rPr>
          <w:fldChar w:fldCharType="begin"/>
        </w:r>
        <w:r w:rsidR="008B4F13">
          <w:rPr>
            <w:noProof/>
          </w:rPr>
          <w:instrText xml:space="preserve"> PAGEREF _Toc175057310 \h </w:instrText>
        </w:r>
        <w:r w:rsidR="008B4F13">
          <w:rPr>
            <w:noProof/>
          </w:rPr>
        </w:r>
        <w:r w:rsidR="008B4F13">
          <w:rPr>
            <w:noProof/>
          </w:rPr>
          <w:fldChar w:fldCharType="separate"/>
        </w:r>
        <w:r w:rsidR="008B4F13">
          <w:rPr>
            <w:noProof/>
          </w:rPr>
          <w:t>3</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311" w:history="1">
        <w:r w:rsidR="008B4F13" w:rsidRPr="006F272D">
          <w:rPr>
            <w:rStyle w:val="affffffe"/>
            <w:noProof/>
          </w:rPr>
          <w:t>7 评价活动的过程</w:t>
        </w:r>
        <w:r w:rsidR="008B4F13">
          <w:rPr>
            <w:noProof/>
          </w:rPr>
          <w:tab/>
        </w:r>
        <w:r w:rsidR="008B4F13">
          <w:rPr>
            <w:noProof/>
          </w:rPr>
          <w:fldChar w:fldCharType="begin"/>
        </w:r>
        <w:r w:rsidR="008B4F13">
          <w:rPr>
            <w:noProof/>
          </w:rPr>
          <w:instrText xml:space="preserve"> PAGEREF _Toc175057311 \h </w:instrText>
        </w:r>
        <w:r w:rsidR="008B4F13">
          <w:rPr>
            <w:noProof/>
          </w:rPr>
        </w:r>
        <w:r w:rsidR="008B4F13">
          <w:rPr>
            <w:noProof/>
          </w:rPr>
          <w:fldChar w:fldCharType="separate"/>
        </w:r>
        <w:r w:rsidR="008B4F13">
          <w:rPr>
            <w:noProof/>
          </w:rPr>
          <w:t>3</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12" w:history="1">
        <w:r w:rsidR="008B4F13" w:rsidRPr="006F272D">
          <w:rPr>
            <w:rStyle w:val="affffffe"/>
            <w:noProof/>
            <w14:scene3d>
              <w14:camera w14:prst="orthographicFront"/>
              <w14:lightRig w14:rig="threePt" w14:dir="t">
                <w14:rot w14:lat="0" w14:lon="0" w14:rev="0"/>
              </w14:lightRig>
            </w14:scene3d>
          </w:rPr>
          <w:t>7.1</w:t>
        </w:r>
        <w:r w:rsidR="008B4F13" w:rsidRPr="006F272D">
          <w:rPr>
            <w:rStyle w:val="affffffe"/>
            <w:noProof/>
          </w:rPr>
          <w:t xml:space="preserve"> 提交评价申请</w:t>
        </w:r>
        <w:r w:rsidR="008B4F13">
          <w:rPr>
            <w:noProof/>
          </w:rPr>
          <w:tab/>
        </w:r>
        <w:r w:rsidR="008B4F13">
          <w:rPr>
            <w:noProof/>
          </w:rPr>
          <w:fldChar w:fldCharType="begin"/>
        </w:r>
        <w:r w:rsidR="008B4F13">
          <w:rPr>
            <w:noProof/>
          </w:rPr>
          <w:instrText xml:space="preserve"> PAGEREF _Toc175057312 \h </w:instrText>
        </w:r>
        <w:r w:rsidR="008B4F13">
          <w:rPr>
            <w:noProof/>
          </w:rPr>
        </w:r>
        <w:r w:rsidR="008B4F13">
          <w:rPr>
            <w:noProof/>
          </w:rPr>
          <w:fldChar w:fldCharType="separate"/>
        </w:r>
        <w:r w:rsidR="008B4F13">
          <w:rPr>
            <w:noProof/>
          </w:rPr>
          <w:t>3</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13" w:history="1">
        <w:r w:rsidR="008B4F13" w:rsidRPr="006F272D">
          <w:rPr>
            <w:rStyle w:val="affffffe"/>
            <w:noProof/>
            <w14:scene3d>
              <w14:camera w14:prst="orthographicFront"/>
              <w14:lightRig w14:rig="threePt" w14:dir="t">
                <w14:rot w14:lat="0" w14:lon="0" w14:rev="0"/>
              </w14:lightRig>
            </w14:scene3d>
          </w:rPr>
          <w:t>7.2</w:t>
        </w:r>
        <w:r w:rsidR="008B4F13" w:rsidRPr="006F272D">
          <w:rPr>
            <w:rStyle w:val="affffffe"/>
            <w:noProof/>
          </w:rPr>
          <w:t xml:space="preserve"> 组建评价小组</w:t>
        </w:r>
        <w:r w:rsidR="008B4F13">
          <w:rPr>
            <w:noProof/>
          </w:rPr>
          <w:tab/>
        </w:r>
        <w:r w:rsidR="008B4F13">
          <w:rPr>
            <w:noProof/>
          </w:rPr>
          <w:fldChar w:fldCharType="begin"/>
        </w:r>
        <w:r w:rsidR="008B4F13">
          <w:rPr>
            <w:noProof/>
          </w:rPr>
          <w:instrText xml:space="preserve"> PAGEREF _Toc175057313 \h </w:instrText>
        </w:r>
        <w:r w:rsidR="008B4F13">
          <w:rPr>
            <w:noProof/>
          </w:rPr>
        </w:r>
        <w:r w:rsidR="008B4F13">
          <w:rPr>
            <w:noProof/>
          </w:rPr>
          <w:fldChar w:fldCharType="separate"/>
        </w:r>
        <w:r w:rsidR="008B4F13">
          <w:rPr>
            <w:noProof/>
          </w:rPr>
          <w:t>4</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14" w:history="1">
        <w:r w:rsidR="008B4F13" w:rsidRPr="006F272D">
          <w:rPr>
            <w:rStyle w:val="affffffe"/>
            <w:noProof/>
            <w14:scene3d>
              <w14:camera w14:prst="orthographicFront"/>
              <w14:lightRig w14:rig="threePt" w14:dir="t">
                <w14:rot w14:lat="0" w14:lon="0" w14:rev="0"/>
              </w14:lightRig>
            </w14:scene3d>
          </w:rPr>
          <w:t>7.3</w:t>
        </w:r>
        <w:r w:rsidR="008B4F13" w:rsidRPr="006F272D">
          <w:rPr>
            <w:rStyle w:val="affffffe"/>
            <w:noProof/>
          </w:rPr>
          <w:t xml:space="preserve"> 评价实施</w:t>
        </w:r>
        <w:r w:rsidR="008B4F13">
          <w:rPr>
            <w:noProof/>
          </w:rPr>
          <w:tab/>
        </w:r>
        <w:r w:rsidR="008B4F13">
          <w:rPr>
            <w:noProof/>
          </w:rPr>
          <w:fldChar w:fldCharType="begin"/>
        </w:r>
        <w:r w:rsidR="008B4F13">
          <w:rPr>
            <w:noProof/>
          </w:rPr>
          <w:instrText xml:space="preserve"> PAGEREF _Toc175057314 \h </w:instrText>
        </w:r>
        <w:r w:rsidR="008B4F13">
          <w:rPr>
            <w:noProof/>
          </w:rPr>
        </w:r>
        <w:r w:rsidR="008B4F13">
          <w:rPr>
            <w:noProof/>
          </w:rPr>
          <w:fldChar w:fldCharType="separate"/>
        </w:r>
        <w:r w:rsidR="008B4F13">
          <w:rPr>
            <w:noProof/>
          </w:rPr>
          <w:t>4</w:t>
        </w:r>
        <w:r w:rsidR="008B4F13">
          <w:rPr>
            <w:noProof/>
          </w:rPr>
          <w:fldChar w:fldCharType="end"/>
        </w:r>
      </w:hyperlink>
    </w:p>
    <w:p w:rsidR="008B4F13" w:rsidRDefault="00C16421">
      <w:pPr>
        <w:pStyle w:val="24"/>
        <w:rPr>
          <w:rFonts w:asciiTheme="minorHAnsi" w:eastAsiaTheme="minorEastAsia" w:hAnsiTheme="minorHAnsi" w:cstheme="minorBidi"/>
          <w:noProof/>
          <w:szCs w:val="22"/>
        </w:rPr>
      </w:pPr>
      <w:hyperlink w:anchor="_Toc175057315" w:history="1">
        <w:r w:rsidR="008B4F13" w:rsidRPr="006F272D">
          <w:rPr>
            <w:rStyle w:val="affffffe"/>
            <w:noProof/>
            <w14:scene3d>
              <w14:camera w14:prst="orthographicFront"/>
              <w14:lightRig w14:rig="threePt" w14:dir="t">
                <w14:rot w14:lat="0" w14:lon="0" w14:rev="0"/>
              </w14:lightRig>
            </w14:scene3d>
          </w:rPr>
          <w:t>7.4</w:t>
        </w:r>
        <w:r w:rsidR="008B4F13" w:rsidRPr="006F272D">
          <w:rPr>
            <w:rStyle w:val="affffffe"/>
            <w:noProof/>
          </w:rPr>
          <w:t xml:space="preserve"> 评价结果</w:t>
        </w:r>
        <w:r w:rsidR="008B4F13">
          <w:rPr>
            <w:noProof/>
          </w:rPr>
          <w:tab/>
        </w:r>
        <w:r w:rsidR="008B4F13">
          <w:rPr>
            <w:noProof/>
          </w:rPr>
          <w:fldChar w:fldCharType="begin"/>
        </w:r>
        <w:r w:rsidR="008B4F13">
          <w:rPr>
            <w:noProof/>
          </w:rPr>
          <w:instrText xml:space="preserve"> PAGEREF _Toc175057315 \h </w:instrText>
        </w:r>
        <w:r w:rsidR="008B4F13">
          <w:rPr>
            <w:noProof/>
          </w:rPr>
        </w:r>
        <w:r w:rsidR="008B4F13">
          <w:rPr>
            <w:noProof/>
          </w:rPr>
          <w:fldChar w:fldCharType="separate"/>
        </w:r>
        <w:r w:rsidR="008B4F13">
          <w:rPr>
            <w:noProof/>
          </w:rPr>
          <w:t>4</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316" w:history="1">
        <w:r w:rsidR="008B4F13" w:rsidRPr="006F272D">
          <w:rPr>
            <w:rStyle w:val="affffffe"/>
            <w:noProof/>
          </w:rPr>
          <w:t>8 评价结果采信</w:t>
        </w:r>
        <w:r w:rsidR="008B4F13">
          <w:rPr>
            <w:noProof/>
          </w:rPr>
          <w:tab/>
        </w:r>
        <w:r w:rsidR="008B4F13">
          <w:rPr>
            <w:noProof/>
          </w:rPr>
          <w:fldChar w:fldCharType="begin"/>
        </w:r>
        <w:r w:rsidR="008B4F13">
          <w:rPr>
            <w:noProof/>
          </w:rPr>
          <w:instrText xml:space="preserve"> PAGEREF _Toc175057316 \h </w:instrText>
        </w:r>
        <w:r w:rsidR="008B4F13">
          <w:rPr>
            <w:noProof/>
          </w:rPr>
        </w:r>
        <w:r w:rsidR="008B4F13">
          <w:rPr>
            <w:noProof/>
          </w:rPr>
          <w:fldChar w:fldCharType="separate"/>
        </w:r>
        <w:r w:rsidR="008B4F13">
          <w:rPr>
            <w:noProof/>
          </w:rPr>
          <w:t>5</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317" w:history="1">
        <w:r w:rsidR="008B4F13" w:rsidRPr="006F272D">
          <w:rPr>
            <w:rStyle w:val="affffffe"/>
            <w:noProof/>
            <w:spacing w:val="100"/>
          </w:rPr>
          <w:t>附录A</w:t>
        </w:r>
        <w:r w:rsidR="008B4F13" w:rsidRPr="006F272D">
          <w:rPr>
            <w:rStyle w:val="affffffe"/>
            <w:noProof/>
          </w:rPr>
          <w:t xml:space="preserve"> （规范性） 检验检测机构 品牌强度测算指标及说明</w:t>
        </w:r>
        <w:r w:rsidR="008B4F13">
          <w:rPr>
            <w:noProof/>
          </w:rPr>
          <w:tab/>
        </w:r>
        <w:r w:rsidR="008B4F13">
          <w:rPr>
            <w:noProof/>
          </w:rPr>
          <w:fldChar w:fldCharType="begin"/>
        </w:r>
        <w:r w:rsidR="008B4F13">
          <w:rPr>
            <w:noProof/>
          </w:rPr>
          <w:instrText xml:space="preserve"> PAGEREF _Toc175057317 \h </w:instrText>
        </w:r>
        <w:r w:rsidR="008B4F13">
          <w:rPr>
            <w:noProof/>
          </w:rPr>
        </w:r>
        <w:r w:rsidR="008B4F13">
          <w:rPr>
            <w:noProof/>
          </w:rPr>
          <w:fldChar w:fldCharType="separate"/>
        </w:r>
        <w:r w:rsidR="008B4F13">
          <w:rPr>
            <w:noProof/>
          </w:rPr>
          <w:t>6</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318" w:history="1">
        <w:r w:rsidR="008B4F13" w:rsidRPr="006F272D">
          <w:rPr>
            <w:rStyle w:val="affffffe"/>
            <w:noProof/>
            <w:spacing w:val="100"/>
          </w:rPr>
          <w:t>附录B</w:t>
        </w:r>
        <w:r w:rsidR="008B4F13" w:rsidRPr="006F272D">
          <w:rPr>
            <w:rStyle w:val="affffffe"/>
            <w:noProof/>
          </w:rPr>
          <w:t xml:space="preserve"> （规范性） 检验检测机构品牌强度评价模型</w:t>
        </w:r>
        <w:r w:rsidR="008B4F13">
          <w:rPr>
            <w:noProof/>
          </w:rPr>
          <w:tab/>
        </w:r>
        <w:r w:rsidR="008B4F13">
          <w:rPr>
            <w:noProof/>
          </w:rPr>
          <w:fldChar w:fldCharType="begin"/>
        </w:r>
        <w:r w:rsidR="008B4F13">
          <w:rPr>
            <w:noProof/>
          </w:rPr>
          <w:instrText xml:space="preserve"> PAGEREF _Toc175057318 \h </w:instrText>
        </w:r>
        <w:r w:rsidR="008B4F13">
          <w:rPr>
            <w:noProof/>
          </w:rPr>
        </w:r>
        <w:r w:rsidR="008B4F13">
          <w:rPr>
            <w:noProof/>
          </w:rPr>
          <w:fldChar w:fldCharType="separate"/>
        </w:r>
        <w:r w:rsidR="008B4F13">
          <w:rPr>
            <w:noProof/>
          </w:rPr>
          <w:t>10</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319" w:history="1">
        <w:r w:rsidR="008B4F13" w:rsidRPr="006F272D">
          <w:rPr>
            <w:rStyle w:val="affffffe"/>
            <w:noProof/>
            <w:spacing w:val="100"/>
          </w:rPr>
          <w:t>附录C</w:t>
        </w:r>
        <w:r w:rsidR="008B4F13" w:rsidRPr="006F272D">
          <w:rPr>
            <w:rStyle w:val="affffffe"/>
            <w:noProof/>
          </w:rPr>
          <w:t xml:space="preserve"> （规范性） 检验检测机构品牌价值评价模型</w:t>
        </w:r>
        <w:r w:rsidR="008B4F13">
          <w:rPr>
            <w:noProof/>
          </w:rPr>
          <w:tab/>
        </w:r>
        <w:r w:rsidR="008B4F13">
          <w:rPr>
            <w:noProof/>
          </w:rPr>
          <w:fldChar w:fldCharType="begin"/>
        </w:r>
        <w:r w:rsidR="008B4F13">
          <w:rPr>
            <w:noProof/>
          </w:rPr>
          <w:instrText xml:space="preserve"> PAGEREF _Toc175057319 \h </w:instrText>
        </w:r>
        <w:r w:rsidR="008B4F13">
          <w:rPr>
            <w:noProof/>
          </w:rPr>
        </w:r>
        <w:r w:rsidR="008B4F13">
          <w:rPr>
            <w:noProof/>
          </w:rPr>
          <w:fldChar w:fldCharType="separate"/>
        </w:r>
        <w:r w:rsidR="008B4F13">
          <w:rPr>
            <w:noProof/>
          </w:rPr>
          <w:t>11</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323" w:history="1">
        <w:r w:rsidR="008B4F13" w:rsidRPr="006F272D">
          <w:rPr>
            <w:rStyle w:val="affffffe"/>
            <w:noProof/>
            <w:spacing w:val="100"/>
          </w:rPr>
          <w:t>附录D</w:t>
        </w:r>
        <w:r w:rsidR="008B4F13" w:rsidRPr="006F272D">
          <w:rPr>
            <w:rStyle w:val="affffffe"/>
            <w:noProof/>
          </w:rPr>
          <w:t xml:space="preserve"> （规范性） 证书格式</w:t>
        </w:r>
        <w:r w:rsidR="008B4F13">
          <w:rPr>
            <w:noProof/>
          </w:rPr>
          <w:tab/>
        </w:r>
        <w:r w:rsidR="008B4F13">
          <w:rPr>
            <w:noProof/>
          </w:rPr>
          <w:fldChar w:fldCharType="begin"/>
        </w:r>
        <w:r w:rsidR="008B4F13">
          <w:rPr>
            <w:noProof/>
          </w:rPr>
          <w:instrText xml:space="preserve"> PAGEREF _Toc175057323 \h </w:instrText>
        </w:r>
        <w:r w:rsidR="008B4F13">
          <w:rPr>
            <w:noProof/>
          </w:rPr>
        </w:r>
        <w:r w:rsidR="008B4F13">
          <w:rPr>
            <w:noProof/>
          </w:rPr>
          <w:fldChar w:fldCharType="separate"/>
        </w:r>
        <w:r w:rsidR="008B4F13">
          <w:rPr>
            <w:noProof/>
          </w:rPr>
          <w:t>13</w:t>
        </w:r>
        <w:r w:rsidR="008B4F13">
          <w:rPr>
            <w:noProof/>
          </w:rPr>
          <w:fldChar w:fldCharType="end"/>
        </w:r>
      </w:hyperlink>
    </w:p>
    <w:p w:rsidR="008B4F13" w:rsidRDefault="00C16421">
      <w:pPr>
        <w:pStyle w:val="11"/>
        <w:tabs>
          <w:tab w:val="right" w:leader="dot" w:pos="9344"/>
        </w:tabs>
        <w:rPr>
          <w:rFonts w:asciiTheme="minorHAnsi" w:eastAsiaTheme="minorEastAsia" w:hAnsiTheme="minorHAnsi" w:cstheme="minorBidi"/>
          <w:noProof/>
          <w:szCs w:val="22"/>
        </w:rPr>
      </w:pPr>
      <w:hyperlink w:anchor="_Toc175057324" w:history="1">
        <w:r w:rsidR="008B4F13" w:rsidRPr="006F272D">
          <w:rPr>
            <w:rStyle w:val="affffffe"/>
            <w:noProof/>
            <w:spacing w:val="105"/>
          </w:rPr>
          <w:t>参考文</w:t>
        </w:r>
        <w:r w:rsidR="008B4F13" w:rsidRPr="006F272D">
          <w:rPr>
            <w:rStyle w:val="affffffe"/>
            <w:noProof/>
          </w:rPr>
          <w:t>献</w:t>
        </w:r>
        <w:r w:rsidR="008B4F13">
          <w:rPr>
            <w:noProof/>
          </w:rPr>
          <w:tab/>
        </w:r>
        <w:r w:rsidR="008B4F13">
          <w:rPr>
            <w:noProof/>
          </w:rPr>
          <w:fldChar w:fldCharType="begin"/>
        </w:r>
        <w:r w:rsidR="008B4F13">
          <w:rPr>
            <w:noProof/>
          </w:rPr>
          <w:instrText xml:space="preserve"> PAGEREF _Toc175057324 \h </w:instrText>
        </w:r>
        <w:r w:rsidR="008B4F13">
          <w:rPr>
            <w:noProof/>
          </w:rPr>
        </w:r>
        <w:r w:rsidR="008B4F13">
          <w:rPr>
            <w:noProof/>
          </w:rPr>
          <w:fldChar w:fldCharType="separate"/>
        </w:r>
        <w:r w:rsidR="008B4F13">
          <w:rPr>
            <w:noProof/>
          </w:rPr>
          <w:t>14</w:t>
        </w:r>
        <w:r w:rsidR="008B4F13">
          <w:rPr>
            <w:noProof/>
          </w:rPr>
          <w:fldChar w:fldCharType="end"/>
        </w:r>
      </w:hyperlink>
    </w:p>
    <w:p w:rsidR="00240B48" w:rsidRPr="00240B48" w:rsidRDefault="00240B48" w:rsidP="00240B48">
      <w:pPr>
        <w:pStyle w:val="affffff2"/>
        <w:spacing w:after="360"/>
        <w:sectPr w:rsidR="00240B48" w:rsidRPr="00240B48" w:rsidSect="00240B48">
          <w:headerReference w:type="even" r:id="rId12"/>
          <w:headerReference w:type="default" r:id="rId13"/>
          <w:footerReference w:type="even" r:id="rId14"/>
          <w:footerReference w:type="default" r:id="rId15"/>
          <w:pgSz w:w="11906" w:h="16838" w:code="9"/>
          <w:pgMar w:top="1928" w:right="1134" w:bottom="1134" w:left="1134" w:header="1418" w:footer="1134" w:gutter="284"/>
          <w:pgNumType w:fmt="upperRoman" w:start="1"/>
          <w:cols w:space="425"/>
          <w:formProt w:val="0"/>
          <w:docGrid w:linePitch="312"/>
        </w:sectPr>
      </w:pPr>
      <w:r w:rsidRPr="00240B48">
        <w:fldChar w:fldCharType="end"/>
      </w:r>
    </w:p>
    <w:p w:rsidR="000F278D" w:rsidRDefault="000F278D" w:rsidP="000F278D">
      <w:pPr>
        <w:pStyle w:val="a6"/>
        <w:spacing w:after="360"/>
      </w:pPr>
      <w:bookmarkStart w:id="20" w:name="_Toc175057295"/>
      <w:bookmarkStart w:id="21" w:name="BookMark2"/>
      <w:bookmarkEnd w:id="19"/>
      <w:r w:rsidRPr="000F278D">
        <w:rPr>
          <w:spacing w:val="320"/>
        </w:rPr>
        <w:lastRenderedPageBreak/>
        <w:t>前</w:t>
      </w:r>
      <w:r>
        <w:t>言</w:t>
      </w:r>
      <w:bookmarkEnd w:id="20"/>
    </w:p>
    <w:p w:rsidR="000F278D" w:rsidRDefault="000F278D" w:rsidP="000F278D">
      <w:pPr>
        <w:pStyle w:val="affffb"/>
        <w:ind w:firstLine="420"/>
      </w:pPr>
      <w:r>
        <w:rPr>
          <w:rFonts w:hint="eastAsia"/>
        </w:rPr>
        <w:t>本文件按照GB/T 1.1—2020《标准化工作导则  第1部分：标准化文件的结构和起草规则》的规定起草。</w:t>
      </w:r>
    </w:p>
    <w:p w:rsidR="000F278D" w:rsidRDefault="000F278D" w:rsidP="000F278D">
      <w:pPr>
        <w:pStyle w:val="affffb"/>
        <w:ind w:firstLine="420"/>
      </w:pPr>
      <w:r>
        <w:rPr>
          <w:rFonts w:hint="eastAsia"/>
        </w:rPr>
        <w:t>本文件由</w:t>
      </w:r>
      <w:r w:rsidR="003D3EDB">
        <w:rPr>
          <w:rFonts w:hint="eastAsia"/>
        </w:rPr>
        <w:t>中国认证认可协会</w:t>
      </w:r>
      <w:r>
        <w:rPr>
          <w:rFonts w:hint="eastAsia"/>
        </w:rPr>
        <w:t>提出</w:t>
      </w:r>
      <w:r w:rsidR="003D3EDB">
        <w:rPr>
          <w:rFonts w:hint="eastAsia"/>
        </w:rPr>
        <w:t>并归口</w:t>
      </w:r>
      <w:r>
        <w:rPr>
          <w:rFonts w:hint="eastAsia"/>
        </w:rPr>
        <w:t>。</w:t>
      </w:r>
    </w:p>
    <w:p w:rsidR="000F278D" w:rsidRDefault="000F278D" w:rsidP="000F278D">
      <w:pPr>
        <w:pStyle w:val="affffb"/>
        <w:ind w:firstLine="420"/>
      </w:pPr>
      <w:r>
        <w:rPr>
          <w:rFonts w:hint="eastAsia"/>
        </w:rPr>
        <w:t>本文件起草单位：</w:t>
      </w:r>
      <w:r w:rsidR="0072463B">
        <w:rPr>
          <w:rFonts w:hint="eastAsia"/>
        </w:rPr>
        <w:t>中国认证认可</w:t>
      </w:r>
      <w:r w:rsidR="00AF7BEE">
        <w:rPr>
          <w:rFonts w:hint="eastAsia"/>
        </w:rPr>
        <w:t>协会检测分会、</w:t>
      </w:r>
      <w:r w:rsidR="00263B28" w:rsidRPr="00263B28">
        <w:rPr>
          <w:rFonts w:hint="eastAsia"/>
        </w:rPr>
        <w:t>广东产品质量监督检验研究院</w:t>
      </w:r>
      <w:r w:rsidR="0072463B">
        <w:rPr>
          <w:rFonts w:hint="eastAsia"/>
        </w:rPr>
        <w:t>、</w:t>
      </w:r>
      <w:r w:rsidR="0022558E" w:rsidRPr="0022558E">
        <w:rPr>
          <w:rFonts w:hint="eastAsia"/>
        </w:rPr>
        <w:t>国检测试控股集团京诚检测有限公司</w:t>
      </w:r>
      <w:r w:rsidR="00AF7BEE">
        <w:rPr>
          <w:rFonts w:hint="eastAsia"/>
        </w:rPr>
        <w:t>、</w:t>
      </w:r>
      <w:r w:rsidR="0044019F" w:rsidRPr="00592860">
        <w:rPr>
          <w:rFonts w:hint="eastAsia"/>
        </w:rPr>
        <w:t>中国海关科学技术研究中心</w:t>
      </w:r>
      <w:r w:rsidR="0044019F">
        <w:rPr>
          <w:rFonts w:hint="eastAsia"/>
        </w:rPr>
        <w:t>、</w:t>
      </w:r>
      <w:r w:rsidR="0022558E" w:rsidRPr="0022558E">
        <w:rPr>
          <w:rFonts w:hint="eastAsia"/>
        </w:rPr>
        <w:t>中国检验检疫科学研究院</w:t>
      </w:r>
      <w:r w:rsidR="00AF7BEE">
        <w:rPr>
          <w:rFonts w:hint="eastAsia"/>
        </w:rPr>
        <w:t>测试中心、</w:t>
      </w:r>
      <w:r w:rsidR="00592860" w:rsidRPr="00592860">
        <w:rPr>
          <w:rFonts w:hint="eastAsia"/>
        </w:rPr>
        <w:t>华测检测认证集团股份有限公司研究院</w:t>
      </w:r>
      <w:r w:rsidR="000955A9">
        <w:rPr>
          <w:rFonts w:hint="eastAsia"/>
        </w:rPr>
        <w:t>等</w:t>
      </w:r>
    </w:p>
    <w:p w:rsidR="000F278D" w:rsidRDefault="000F278D" w:rsidP="000F278D">
      <w:pPr>
        <w:pStyle w:val="affffb"/>
        <w:ind w:firstLine="420"/>
      </w:pPr>
      <w:r>
        <w:rPr>
          <w:rFonts w:hint="eastAsia"/>
        </w:rPr>
        <w:t>本文件主要起草人：</w:t>
      </w:r>
      <w:r w:rsidR="00263B28">
        <w:rPr>
          <w:rFonts w:hint="eastAsia"/>
        </w:rPr>
        <w:t>周琦、</w:t>
      </w:r>
      <w:r w:rsidR="00263B28" w:rsidRPr="00263B28">
        <w:rPr>
          <w:rFonts w:hint="eastAsia"/>
        </w:rPr>
        <w:t>庄士京</w:t>
      </w:r>
      <w:r w:rsidR="00263B28">
        <w:rPr>
          <w:rFonts w:hint="eastAsia"/>
        </w:rPr>
        <w:t>等</w:t>
      </w:r>
      <w:r w:rsidR="005A0ABD">
        <w:t xml:space="preserve"> </w:t>
      </w:r>
    </w:p>
    <w:p w:rsidR="000F278D" w:rsidRDefault="000F278D" w:rsidP="000F278D">
      <w:pPr>
        <w:pStyle w:val="affffb"/>
        <w:ind w:firstLine="420"/>
      </w:pPr>
    </w:p>
    <w:p w:rsidR="000F278D" w:rsidRPr="00263B28" w:rsidRDefault="000F278D" w:rsidP="000F278D">
      <w:pPr>
        <w:pStyle w:val="affffb"/>
        <w:ind w:firstLine="420"/>
        <w:sectPr w:rsidR="000F278D" w:rsidRPr="00263B28" w:rsidSect="00240B48">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cols w:space="425"/>
          <w:formProt w:val="0"/>
          <w:docGrid w:linePitch="312"/>
        </w:sectPr>
      </w:pPr>
    </w:p>
    <w:p w:rsidR="00894836" w:rsidRPr="000F278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B928D332D30434697F7B5C8480B1E4D"/>
        </w:placeholder>
      </w:sdtPr>
      <w:sdtEndPr/>
      <w:sdtContent>
        <w:bookmarkStart w:id="23" w:name="NEW_STAND_NAME" w:displacedByCustomXml="prev"/>
        <w:p w:rsidR="00F26B7E" w:rsidRPr="00F26B7E" w:rsidRDefault="002B051A" w:rsidP="002B051A">
          <w:pPr>
            <w:pStyle w:val="afffffffff8"/>
            <w:spacing w:beforeLines="100" w:before="240" w:afterLines="220" w:after="528"/>
          </w:pPr>
          <w:r>
            <w:rPr>
              <w:rFonts w:hint="eastAsia"/>
            </w:rPr>
            <w:t>检验检测机构</w:t>
          </w:r>
          <w:r>
            <w:t xml:space="preserve">  品牌价值趋势社会评价规范</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bookmarkStart w:id="33" w:name="_Toc129938877"/>
      <w:bookmarkStart w:id="34" w:name="_Toc175057296"/>
      <w:r>
        <w:rPr>
          <w:rFonts w:hint="eastAsia"/>
        </w:rPr>
        <w:t>范围</w:t>
      </w:r>
      <w:bookmarkEnd w:id="24"/>
      <w:bookmarkEnd w:id="25"/>
      <w:bookmarkEnd w:id="26"/>
      <w:bookmarkEnd w:id="27"/>
      <w:bookmarkEnd w:id="28"/>
      <w:bookmarkEnd w:id="29"/>
      <w:bookmarkEnd w:id="30"/>
      <w:bookmarkEnd w:id="31"/>
      <w:bookmarkEnd w:id="32"/>
      <w:bookmarkEnd w:id="33"/>
      <w:bookmarkEnd w:id="34"/>
    </w:p>
    <w:p w:rsidR="0020396E" w:rsidRDefault="0020396E" w:rsidP="0020396E">
      <w:pPr>
        <w:pStyle w:val="affffb"/>
        <w:ind w:firstLine="420"/>
      </w:pPr>
      <w:bookmarkStart w:id="35" w:name="_Toc17233326"/>
      <w:bookmarkStart w:id="36" w:name="_Toc17233334"/>
      <w:bookmarkStart w:id="37" w:name="_Toc24884212"/>
      <w:bookmarkStart w:id="38" w:name="_Toc24884219"/>
      <w:bookmarkStart w:id="39" w:name="_Toc26648466"/>
      <w:r>
        <w:rPr>
          <w:rFonts w:hint="eastAsia"/>
        </w:rPr>
        <w:t>本</w:t>
      </w:r>
      <w:r w:rsidR="006329BE">
        <w:rPr>
          <w:rFonts w:hint="eastAsia"/>
        </w:rPr>
        <w:t>文件</w:t>
      </w:r>
      <w:r>
        <w:rPr>
          <w:rFonts w:hint="eastAsia"/>
        </w:rPr>
        <w:t>规定了检验检测</w:t>
      </w:r>
      <w:r w:rsidR="000D6AFE">
        <w:rPr>
          <w:rFonts w:hint="eastAsia"/>
        </w:rPr>
        <w:t>机构</w:t>
      </w:r>
      <w:r>
        <w:rPr>
          <w:rFonts w:hint="eastAsia"/>
        </w:rPr>
        <w:t>品牌价值</w:t>
      </w:r>
      <w:r w:rsidR="000955A9">
        <w:rPr>
          <w:rFonts w:hint="eastAsia"/>
        </w:rPr>
        <w:t>趋势</w:t>
      </w:r>
      <w:r w:rsidR="00E8667E">
        <w:rPr>
          <w:rFonts w:hint="eastAsia"/>
        </w:rPr>
        <w:t>社会</w:t>
      </w:r>
      <w:r>
        <w:rPr>
          <w:rFonts w:hint="eastAsia"/>
        </w:rPr>
        <w:t>评价的原则、</w:t>
      </w:r>
      <w:r w:rsidR="0058059A" w:rsidRPr="0058434C">
        <w:rPr>
          <w:rFonts w:hint="eastAsia"/>
        </w:rPr>
        <w:t>评价</w:t>
      </w:r>
      <w:r w:rsidR="00741F4C">
        <w:rPr>
          <w:rFonts w:hint="eastAsia"/>
        </w:rPr>
        <w:t>组织</w:t>
      </w:r>
      <w:r>
        <w:rPr>
          <w:rFonts w:hint="eastAsia"/>
        </w:rPr>
        <w:t>、</w:t>
      </w:r>
      <w:r w:rsidR="00741F4C">
        <w:rPr>
          <w:rFonts w:hint="eastAsia"/>
        </w:rPr>
        <w:t>评价内容、</w:t>
      </w:r>
      <w:r w:rsidR="0058059A">
        <w:rPr>
          <w:rFonts w:hint="eastAsia"/>
        </w:rPr>
        <w:t>评价活动过程及</w:t>
      </w:r>
      <w:r w:rsidR="00CE1E45">
        <w:rPr>
          <w:rFonts w:hint="eastAsia"/>
        </w:rPr>
        <w:t>评价结果采信</w:t>
      </w:r>
      <w:r>
        <w:rPr>
          <w:rFonts w:hint="eastAsia"/>
        </w:rPr>
        <w:t>等要求。</w:t>
      </w:r>
    </w:p>
    <w:p w:rsidR="008B0C9C" w:rsidRDefault="0020396E" w:rsidP="0020396E">
      <w:pPr>
        <w:pStyle w:val="affffb"/>
        <w:ind w:firstLine="420"/>
      </w:pPr>
      <w:r>
        <w:rPr>
          <w:rFonts w:hint="eastAsia"/>
        </w:rPr>
        <w:t>本</w:t>
      </w:r>
      <w:r w:rsidR="006329BE">
        <w:rPr>
          <w:rFonts w:hint="eastAsia"/>
        </w:rPr>
        <w:t>文件</w:t>
      </w:r>
      <w:r>
        <w:rPr>
          <w:rFonts w:hint="eastAsia"/>
        </w:rPr>
        <w:t>适用于检验检测机构</w:t>
      </w:r>
      <w:r w:rsidR="0037625A">
        <w:rPr>
          <w:rFonts w:hint="eastAsia"/>
        </w:rPr>
        <w:t>品牌强度或</w:t>
      </w:r>
      <w:r>
        <w:rPr>
          <w:rFonts w:hint="eastAsia"/>
        </w:rPr>
        <w:t>品牌价值</w:t>
      </w:r>
      <w:r w:rsidR="00DC7156">
        <w:rPr>
          <w:rFonts w:hint="eastAsia"/>
        </w:rPr>
        <w:t>的</w:t>
      </w:r>
      <w:r>
        <w:rPr>
          <w:rFonts w:hint="eastAsia"/>
        </w:rPr>
        <w:t>自我评价，可作为</w:t>
      </w:r>
      <w:r w:rsidR="009279F2">
        <w:rPr>
          <w:rFonts w:hint="eastAsia"/>
        </w:rPr>
        <w:t>评价组织方和评价</w:t>
      </w:r>
      <w:r w:rsidR="00DC7156">
        <w:rPr>
          <w:rFonts w:hint="eastAsia"/>
        </w:rPr>
        <w:t>机构</w:t>
      </w:r>
      <w:r>
        <w:rPr>
          <w:rFonts w:hint="eastAsia"/>
        </w:rPr>
        <w:t>对检验检测机构进行</w:t>
      </w:r>
      <w:r w:rsidR="0037625A">
        <w:rPr>
          <w:rFonts w:hint="eastAsia"/>
        </w:rPr>
        <w:t>品牌强度和</w:t>
      </w:r>
      <w:r>
        <w:rPr>
          <w:rFonts w:hint="eastAsia"/>
        </w:rPr>
        <w:t>品牌</w:t>
      </w:r>
      <w:r w:rsidR="0037625A">
        <w:rPr>
          <w:rFonts w:hint="eastAsia"/>
        </w:rPr>
        <w:t>价值</w:t>
      </w:r>
      <w:r w:rsidR="00DC7156">
        <w:rPr>
          <w:rFonts w:hint="eastAsia"/>
        </w:rPr>
        <w:t>趋势</w:t>
      </w:r>
      <w:r>
        <w:rPr>
          <w:rFonts w:hint="eastAsia"/>
        </w:rPr>
        <w:t>评价的依据</w:t>
      </w:r>
      <w:r w:rsidR="002938C4">
        <w:rPr>
          <w:rFonts w:hint="eastAsia"/>
        </w:rPr>
        <w:t>，评价结果可供相关部门采信</w:t>
      </w:r>
      <w:r>
        <w:rPr>
          <w:rFonts w:hint="eastAsia"/>
        </w:rPr>
        <w:t>。</w:t>
      </w:r>
    </w:p>
    <w:p w:rsidR="00E2552F" w:rsidRDefault="00E2552F" w:rsidP="00A77CCB">
      <w:pPr>
        <w:pStyle w:val="affc"/>
        <w:spacing w:before="240" w:after="240"/>
      </w:pPr>
      <w:bookmarkStart w:id="40" w:name="_Toc26718931"/>
      <w:bookmarkStart w:id="41" w:name="_Toc26986531"/>
      <w:bookmarkStart w:id="42" w:name="_Toc26986772"/>
      <w:bookmarkStart w:id="43" w:name="_Toc97192965"/>
      <w:bookmarkStart w:id="44" w:name="_Toc129938878"/>
      <w:bookmarkStart w:id="45" w:name="_Toc175057297"/>
      <w:r>
        <w:rPr>
          <w:rFonts w:hint="eastAsia"/>
        </w:rPr>
        <w:t>规范性引用文件</w:t>
      </w:r>
      <w:bookmarkEnd w:id="35"/>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88D964A446EA4E7C8CC75C264FE57BA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0396E" w:rsidRPr="006329BE" w:rsidRDefault="0020396E" w:rsidP="0020396E">
      <w:pPr>
        <w:pStyle w:val="affffb"/>
        <w:ind w:firstLine="420"/>
        <w:rPr>
          <w:rFonts w:ascii="Times New Roman"/>
        </w:rPr>
      </w:pPr>
      <w:r w:rsidRPr="006329BE">
        <w:rPr>
          <w:rFonts w:ascii="Times New Roman"/>
        </w:rPr>
        <w:t>GB/T 29185</w:t>
      </w:r>
      <w:r w:rsidR="008C4277" w:rsidRPr="006329BE">
        <w:rPr>
          <w:rFonts w:ascii="Times New Roman"/>
        </w:rPr>
        <w:t>—2021</w:t>
      </w:r>
      <w:r w:rsidR="00BF3AC3">
        <w:rPr>
          <w:rFonts w:ascii="Times New Roman" w:hint="eastAsia"/>
        </w:rPr>
        <w:t xml:space="preserve"> </w:t>
      </w:r>
      <w:r w:rsidR="008C4277" w:rsidRPr="006329BE">
        <w:rPr>
          <w:rFonts w:ascii="Times New Roman"/>
        </w:rPr>
        <w:t>品牌</w:t>
      </w:r>
      <w:r w:rsidR="008C4277" w:rsidRPr="006329BE">
        <w:rPr>
          <w:rFonts w:ascii="Times New Roman"/>
        </w:rPr>
        <w:t xml:space="preserve"> </w:t>
      </w:r>
      <w:r w:rsidRPr="006329BE">
        <w:rPr>
          <w:rFonts w:ascii="Times New Roman"/>
        </w:rPr>
        <w:t>术语</w:t>
      </w:r>
    </w:p>
    <w:p w:rsidR="0020396E" w:rsidRPr="006329BE" w:rsidRDefault="0020396E" w:rsidP="0020396E">
      <w:pPr>
        <w:pStyle w:val="affffb"/>
        <w:ind w:firstLine="420"/>
        <w:rPr>
          <w:rFonts w:ascii="Times New Roman"/>
        </w:rPr>
      </w:pPr>
      <w:r w:rsidRPr="006329BE">
        <w:rPr>
          <w:rFonts w:ascii="Times New Roman"/>
        </w:rPr>
        <w:t>GB/T 29187</w:t>
      </w:r>
      <w:r w:rsidR="008C4277" w:rsidRPr="006329BE">
        <w:rPr>
          <w:rFonts w:ascii="Times New Roman"/>
        </w:rPr>
        <w:t>—</w:t>
      </w:r>
      <w:r w:rsidRPr="006329BE">
        <w:rPr>
          <w:rFonts w:ascii="Times New Roman"/>
        </w:rPr>
        <w:t>2012</w:t>
      </w:r>
      <w:r w:rsidR="00BF3AC3">
        <w:rPr>
          <w:rFonts w:ascii="Times New Roman" w:hint="eastAsia"/>
        </w:rPr>
        <w:t xml:space="preserve"> </w:t>
      </w:r>
      <w:r w:rsidRPr="006329BE">
        <w:rPr>
          <w:rFonts w:ascii="Times New Roman"/>
        </w:rPr>
        <w:t>品牌评价</w:t>
      </w:r>
      <w:r w:rsidRPr="006329BE">
        <w:rPr>
          <w:rFonts w:ascii="Times New Roman"/>
        </w:rPr>
        <w:t xml:space="preserve">  </w:t>
      </w:r>
      <w:r w:rsidRPr="006329BE">
        <w:rPr>
          <w:rFonts w:ascii="Times New Roman"/>
        </w:rPr>
        <w:t>品牌价值评价要求</w:t>
      </w:r>
      <w:r w:rsidRPr="006329BE">
        <w:rPr>
          <w:rFonts w:ascii="Times New Roman"/>
        </w:rPr>
        <w:t xml:space="preserve">  </w:t>
      </w:r>
    </w:p>
    <w:p w:rsidR="0020396E" w:rsidRPr="006329BE" w:rsidRDefault="0020396E" w:rsidP="0020396E">
      <w:pPr>
        <w:pStyle w:val="affffb"/>
        <w:ind w:firstLine="420"/>
        <w:rPr>
          <w:rFonts w:ascii="Times New Roman"/>
        </w:rPr>
      </w:pPr>
      <w:r w:rsidRPr="006329BE">
        <w:rPr>
          <w:rFonts w:ascii="Times New Roman"/>
        </w:rPr>
        <w:t>GB/T 29188</w:t>
      </w:r>
      <w:r w:rsidR="008C4277" w:rsidRPr="006329BE">
        <w:rPr>
          <w:rFonts w:ascii="Times New Roman"/>
        </w:rPr>
        <w:t>—2022</w:t>
      </w:r>
      <w:r w:rsidR="00BF3AC3">
        <w:rPr>
          <w:rFonts w:ascii="Times New Roman" w:hint="eastAsia"/>
        </w:rPr>
        <w:t xml:space="preserve"> </w:t>
      </w:r>
      <w:r w:rsidR="008C4277" w:rsidRPr="006329BE">
        <w:rPr>
          <w:rFonts w:ascii="Times New Roman"/>
        </w:rPr>
        <w:t>品牌价值评价</w:t>
      </w:r>
      <w:r w:rsidR="008C4277" w:rsidRPr="006329BE">
        <w:rPr>
          <w:rFonts w:ascii="Times New Roman"/>
        </w:rPr>
        <w:t xml:space="preserve"> </w:t>
      </w:r>
      <w:r w:rsidR="008C4277" w:rsidRPr="006329BE">
        <w:rPr>
          <w:rFonts w:ascii="Times New Roman"/>
        </w:rPr>
        <w:t>多周期超额收益法</w:t>
      </w:r>
    </w:p>
    <w:p w:rsidR="00AA6EC9" w:rsidRDefault="0020396E" w:rsidP="0020396E">
      <w:pPr>
        <w:pStyle w:val="affffb"/>
        <w:ind w:firstLine="420"/>
        <w:rPr>
          <w:rFonts w:ascii="Times New Roman"/>
        </w:rPr>
      </w:pPr>
      <w:r w:rsidRPr="006329BE">
        <w:rPr>
          <w:rFonts w:ascii="Times New Roman"/>
        </w:rPr>
        <w:t>GB/T 31880</w:t>
      </w:r>
      <w:r w:rsidR="008C4277" w:rsidRPr="006329BE">
        <w:rPr>
          <w:rFonts w:ascii="Times New Roman"/>
        </w:rPr>
        <w:t>—</w:t>
      </w:r>
      <w:r w:rsidRPr="006329BE">
        <w:rPr>
          <w:rFonts w:ascii="Times New Roman"/>
        </w:rPr>
        <w:t>2015</w:t>
      </w:r>
      <w:r w:rsidR="00BF3AC3">
        <w:rPr>
          <w:rFonts w:ascii="Times New Roman" w:hint="eastAsia"/>
        </w:rPr>
        <w:t xml:space="preserve"> </w:t>
      </w:r>
      <w:r w:rsidRPr="006329BE">
        <w:rPr>
          <w:rFonts w:ascii="Times New Roman"/>
        </w:rPr>
        <w:t>检验检测机构诚信基本要求</w:t>
      </w:r>
    </w:p>
    <w:p w:rsidR="00BF3AC3" w:rsidRPr="006329BE" w:rsidRDefault="00BF3AC3" w:rsidP="0020396E">
      <w:pPr>
        <w:pStyle w:val="affffb"/>
        <w:ind w:firstLine="420"/>
        <w:rPr>
          <w:rFonts w:ascii="Times New Roman"/>
        </w:rPr>
      </w:pPr>
      <w:r>
        <w:rPr>
          <w:rFonts w:ascii="Times New Roman" w:hint="eastAsia"/>
        </w:rPr>
        <w:t>GB/T 39654</w:t>
      </w:r>
      <w:r>
        <w:rPr>
          <w:rFonts w:ascii="Times New Roman" w:hint="eastAsia"/>
        </w:rPr>
        <w:t>—</w:t>
      </w:r>
      <w:r>
        <w:rPr>
          <w:rFonts w:ascii="Times New Roman" w:hint="eastAsia"/>
        </w:rPr>
        <w:t xml:space="preserve">2020 </w:t>
      </w:r>
      <w:r>
        <w:rPr>
          <w:rFonts w:ascii="Times New Roman" w:hint="eastAsia"/>
        </w:rPr>
        <w:t>品牌评价</w:t>
      </w:r>
      <w:r>
        <w:rPr>
          <w:rFonts w:ascii="Times New Roman" w:hint="eastAsia"/>
        </w:rPr>
        <w:t xml:space="preserve"> </w:t>
      </w:r>
      <w:r>
        <w:rPr>
          <w:rFonts w:ascii="Times New Roman" w:hint="eastAsia"/>
        </w:rPr>
        <w:t>原则与基础</w:t>
      </w:r>
    </w:p>
    <w:p w:rsidR="00B265BC" w:rsidRPr="00E030F9" w:rsidRDefault="00FD59EB" w:rsidP="00FD59EB">
      <w:pPr>
        <w:pStyle w:val="affc"/>
        <w:spacing w:before="240" w:after="240"/>
      </w:pPr>
      <w:bookmarkStart w:id="46" w:name="_Toc97192966"/>
      <w:bookmarkStart w:id="47" w:name="_Toc129938879"/>
      <w:bookmarkStart w:id="48" w:name="_Toc175057298"/>
      <w:r>
        <w:rPr>
          <w:rFonts w:hint="eastAsia"/>
          <w:szCs w:val="21"/>
        </w:rPr>
        <w:t>术语和定义</w:t>
      </w:r>
      <w:bookmarkEnd w:id="46"/>
      <w:bookmarkEnd w:id="47"/>
      <w:bookmarkEnd w:id="48"/>
    </w:p>
    <w:bookmarkStart w:id="49" w:name="_Toc26986532" w:displacedByCustomXml="next"/>
    <w:bookmarkEnd w:id="49" w:displacedByCustomXml="next"/>
    <w:sdt>
      <w:sdtPr>
        <w:rPr>
          <w:rFonts w:ascii="Times New Roman"/>
        </w:rPr>
        <w:id w:val="-1909835108"/>
        <w:placeholder>
          <w:docPart w:val="76679736F29048458777A9BEAF4023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B3E93" w:rsidRDefault="00827F83" w:rsidP="008D7FAC">
          <w:pPr>
            <w:pStyle w:val="affffb"/>
            <w:ind w:firstLine="420"/>
          </w:pPr>
          <w:r w:rsidRPr="00827F83">
            <w:rPr>
              <w:rFonts w:ascii="Times New Roman" w:hint="eastAsia"/>
            </w:rPr>
            <w:t>GB/T 29185</w:t>
          </w:r>
          <w:r w:rsidRPr="00827F83">
            <w:rPr>
              <w:rFonts w:ascii="Times New Roman" w:hint="eastAsia"/>
            </w:rPr>
            <w:t>—</w:t>
          </w:r>
          <w:r w:rsidRPr="00827F83">
            <w:rPr>
              <w:rFonts w:ascii="Times New Roman" w:hint="eastAsia"/>
            </w:rPr>
            <w:t>2021</w:t>
          </w:r>
          <w:r w:rsidRPr="00827F83">
            <w:rPr>
              <w:rFonts w:ascii="Times New Roman" w:hint="eastAsia"/>
            </w:rPr>
            <w:t>、</w:t>
          </w:r>
          <w:r w:rsidRPr="00827F83">
            <w:rPr>
              <w:rFonts w:ascii="Times New Roman" w:hint="eastAsia"/>
            </w:rPr>
            <w:t>GB/T 29187</w:t>
          </w:r>
          <w:r w:rsidRPr="00827F83">
            <w:rPr>
              <w:rFonts w:ascii="Times New Roman" w:hint="eastAsia"/>
            </w:rPr>
            <w:t>—</w:t>
          </w:r>
          <w:r w:rsidRPr="00827F83">
            <w:rPr>
              <w:rFonts w:ascii="Times New Roman" w:hint="eastAsia"/>
            </w:rPr>
            <w:t>2012</w:t>
          </w:r>
          <w:r w:rsidRPr="00827F83">
            <w:rPr>
              <w:rFonts w:ascii="Times New Roman" w:hint="eastAsia"/>
            </w:rPr>
            <w:t>、</w:t>
          </w:r>
          <w:r w:rsidRPr="00827F83">
            <w:rPr>
              <w:rFonts w:ascii="Times New Roman" w:hint="eastAsia"/>
            </w:rPr>
            <w:t>GB/T 29188</w:t>
          </w:r>
          <w:r w:rsidRPr="00827F83">
            <w:rPr>
              <w:rFonts w:ascii="Times New Roman" w:hint="eastAsia"/>
            </w:rPr>
            <w:t>—</w:t>
          </w:r>
          <w:r w:rsidRPr="00827F83">
            <w:rPr>
              <w:rFonts w:ascii="Times New Roman" w:hint="eastAsia"/>
            </w:rPr>
            <w:t>2022</w:t>
          </w:r>
          <w:r w:rsidRPr="00827F83">
            <w:rPr>
              <w:rFonts w:ascii="Times New Roman" w:hint="eastAsia"/>
            </w:rPr>
            <w:t>、</w:t>
          </w:r>
          <w:r w:rsidRPr="00827F83">
            <w:rPr>
              <w:rFonts w:ascii="Times New Roman" w:hint="eastAsia"/>
            </w:rPr>
            <w:t>GB/T 31880</w:t>
          </w:r>
          <w:r w:rsidRPr="00827F83">
            <w:rPr>
              <w:rFonts w:ascii="Times New Roman" w:hint="eastAsia"/>
            </w:rPr>
            <w:t>—</w:t>
          </w:r>
          <w:r w:rsidRPr="00827F83">
            <w:rPr>
              <w:rFonts w:ascii="Times New Roman" w:hint="eastAsia"/>
            </w:rPr>
            <w:t>2015</w:t>
          </w:r>
          <w:r w:rsidRPr="00827F83">
            <w:rPr>
              <w:rFonts w:ascii="Times New Roman"/>
            </w:rPr>
            <w:t>界定的以及下列术语和定义适用于本文件。</w:t>
          </w:r>
        </w:p>
      </w:sdtContent>
    </w:sdt>
    <w:p w:rsidR="009D6681" w:rsidRPr="005A742B" w:rsidRDefault="009D6681" w:rsidP="005A742B">
      <w:pPr>
        <w:pStyle w:val="afffffffffff5"/>
        <w:ind w:left="420" w:hangingChars="200" w:hanging="420"/>
        <w:rPr>
          <w:rFonts w:ascii="Times New Roman" w:eastAsia="黑体"/>
        </w:rPr>
      </w:pPr>
    </w:p>
    <w:p w:rsidR="00D2541F" w:rsidRPr="00D2541F" w:rsidRDefault="00255630" w:rsidP="00D2541F">
      <w:pPr>
        <w:pStyle w:val="afffffffffff5"/>
        <w:numPr>
          <w:ilvl w:val="0"/>
          <w:numId w:val="0"/>
        </w:numPr>
        <w:ind w:left="420"/>
        <w:rPr>
          <w:rFonts w:ascii="Times New Roman" w:eastAsia="黑体"/>
        </w:rPr>
      </w:pPr>
      <w:r>
        <w:rPr>
          <w:rFonts w:ascii="Times New Roman" w:eastAsia="黑体" w:hint="eastAsia"/>
        </w:rPr>
        <w:t>检验检测机构</w:t>
      </w:r>
      <w:r>
        <w:rPr>
          <w:rFonts w:ascii="Times New Roman" w:eastAsia="黑体" w:hint="eastAsia"/>
        </w:rPr>
        <w:t xml:space="preserve"> </w:t>
      </w:r>
      <w:r w:rsidR="00D2541F" w:rsidRPr="00D2541F">
        <w:rPr>
          <w:rFonts w:ascii="Times New Roman" w:eastAsia="黑体"/>
        </w:rPr>
        <w:t xml:space="preserve">inspection and testing body </w:t>
      </w:r>
    </w:p>
    <w:p w:rsidR="00D2541F" w:rsidRPr="00D2541F" w:rsidRDefault="00D2541F" w:rsidP="002B051A">
      <w:pPr>
        <w:pStyle w:val="afffffffffff5"/>
        <w:numPr>
          <w:ilvl w:val="0"/>
          <w:numId w:val="0"/>
        </w:numPr>
        <w:ind w:firstLineChars="200" w:firstLine="420"/>
      </w:pPr>
      <w:r w:rsidRPr="00D2541F">
        <w:rPr>
          <w:rFonts w:ascii="Times New Roman" w:hAnsi="Calibri"/>
          <w:kern w:val="2"/>
          <w:szCs w:val="21"/>
        </w:rPr>
        <w:t>依法成立，依据相关标准或者技术规范，利用仪器设备、环境设施等技术条件和专业技能，对产品或者法律法规规定的特定对象进行检验检测的专业技术组织。</w:t>
      </w:r>
    </w:p>
    <w:p w:rsidR="00D2541F" w:rsidRDefault="00D2541F" w:rsidP="00D2541F">
      <w:pPr>
        <w:pStyle w:val="afffffffffff5"/>
        <w:ind w:left="420" w:hangingChars="200" w:hanging="420"/>
        <w:rPr>
          <w:rFonts w:ascii="Times New Roman" w:eastAsia="黑体"/>
        </w:rPr>
      </w:pPr>
    </w:p>
    <w:p w:rsidR="00255630" w:rsidRDefault="00255630" w:rsidP="00D2541F">
      <w:pPr>
        <w:pStyle w:val="afffffffffff5"/>
        <w:numPr>
          <w:ilvl w:val="0"/>
          <w:numId w:val="0"/>
        </w:numPr>
        <w:ind w:left="420"/>
        <w:rPr>
          <w:rFonts w:ascii="Times New Roman" w:eastAsia="黑体"/>
        </w:rPr>
      </w:pPr>
      <w:r>
        <w:rPr>
          <w:rFonts w:ascii="Times New Roman" w:eastAsia="黑体" w:hint="eastAsia"/>
        </w:rPr>
        <w:t>品牌</w:t>
      </w:r>
      <w:r>
        <w:rPr>
          <w:rFonts w:ascii="Times New Roman" w:eastAsia="黑体" w:hint="eastAsia"/>
        </w:rPr>
        <w:t xml:space="preserve"> </w:t>
      </w:r>
      <w:r w:rsidR="00D2541F">
        <w:rPr>
          <w:rFonts w:ascii="Times New Roman" w:eastAsia="黑体" w:hint="eastAsia"/>
        </w:rPr>
        <w:t>brand</w:t>
      </w:r>
    </w:p>
    <w:p w:rsidR="00255630" w:rsidRDefault="00D2541F" w:rsidP="00D2541F">
      <w:pPr>
        <w:pStyle w:val="afffffffffff5"/>
        <w:numPr>
          <w:ilvl w:val="0"/>
          <w:numId w:val="0"/>
        </w:numPr>
        <w:ind w:firstLineChars="200" w:firstLine="420"/>
        <w:rPr>
          <w:rFonts w:ascii="Times New Roman" w:hAnsi="Calibri"/>
          <w:kern w:val="2"/>
          <w:szCs w:val="21"/>
        </w:rPr>
      </w:pPr>
      <w:r w:rsidRPr="00D2541F">
        <w:rPr>
          <w:rFonts w:ascii="Times New Roman" w:hAnsi="Calibri" w:hint="eastAsia"/>
          <w:kern w:val="2"/>
          <w:szCs w:val="21"/>
        </w:rPr>
        <w:t>无形资产，包括但不限于名称、用语、符号、形象、标识、设计或其组合，用于区分产品、服务和</w:t>
      </w:r>
      <w:r w:rsidRPr="00D2541F">
        <w:rPr>
          <w:rFonts w:ascii="Times New Roman" w:hAnsi="Calibri" w:hint="eastAsia"/>
          <w:kern w:val="2"/>
          <w:szCs w:val="21"/>
        </w:rPr>
        <w:t xml:space="preserve"> </w:t>
      </w:r>
      <w:r w:rsidRPr="00D2541F">
        <w:rPr>
          <w:rFonts w:ascii="Times New Roman" w:hAnsi="Calibri" w:hint="eastAsia"/>
          <w:kern w:val="2"/>
          <w:szCs w:val="21"/>
        </w:rPr>
        <w:t>（或）实体，或兼而有之，能够在利益相关方意识中形成独特印象和联想，从而产生经济利益（价值）。</w:t>
      </w:r>
    </w:p>
    <w:p w:rsidR="00D2541F" w:rsidRPr="00D2541F" w:rsidRDefault="006409C4" w:rsidP="00D2541F">
      <w:pPr>
        <w:pStyle w:val="affffb"/>
        <w:ind w:firstLine="420"/>
      </w:pPr>
      <w:r>
        <w:rPr>
          <w:rFonts w:hint="eastAsia"/>
        </w:rPr>
        <w:t>[来源：</w:t>
      </w:r>
      <w:r w:rsidRPr="00D2541F">
        <w:rPr>
          <w:rFonts w:hint="eastAsia"/>
        </w:rPr>
        <w:t xml:space="preserve">GB/T </w:t>
      </w:r>
      <w:r>
        <w:rPr>
          <w:rFonts w:hint="eastAsia"/>
        </w:rPr>
        <w:t>29185</w:t>
      </w:r>
      <w:r w:rsidRPr="00D2541F">
        <w:rPr>
          <w:rFonts w:hint="eastAsia"/>
        </w:rPr>
        <w:t>—202</w:t>
      </w:r>
      <w:r>
        <w:rPr>
          <w:rFonts w:hint="eastAsia"/>
        </w:rPr>
        <w:t>1</w:t>
      </w:r>
      <w:r w:rsidRPr="00D2541F">
        <w:rPr>
          <w:rFonts w:hint="eastAsia"/>
        </w:rPr>
        <w:t>,3.</w:t>
      </w:r>
      <w:r>
        <w:rPr>
          <w:rFonts w:hint="eastAsia"/>
        </w:rPr>
        <w:t>1]</w:t>
      </w:r>
      <w:r w:rsidRPr="00D2541F" w:rsidDel="006409C4">
        <w:rPr>
          <w:rFonts w:hint="eastAsia"/>
        </w:rPr>
        <w:t xml:space="preserve"> </w:t>
      </w:r>
    </w:p>
    <w:p w:rsidR="00D2541F" w:rsidRPr="00916AD3" w:rsidRDefault="00D2541F">
      <w:pPr>
        <w:pStyle w:val="afffffffffff5"/>
        <w:ind w:left="420" w:hangingChars="200" w:hanging="420"/>
        <w:rPr>
          <w:rFonts w:ascii="黑体" w:eastAsia="黑体" w:hAnsi="黑体"/>
        </w:rPr>
      </w:pPr>
    </w:p>
    <w:p w:rsidR="00B02613" w:rsidRPr="00D2541F" w:rsidRDefault="00B02613" w:rsidP="00D2541F">
      <w:pPr>
        <w:pStyle w:val="afffffffffff5"/>
        <w:numPr>
          <w:ilvl w:val="0"/>
          <w:numId w:val="0"/>
        </w:numPr>
        <w:ind w:left="420"/>
        <w:rPr>
          <w:rFonts w:ascii="黑体" w:eastAsia="黑体" w:hAnsi="黑体"/>
        </w:rPr>
      </w:pPr>
      <w:r w:rsidRPr="00D2541F">
        <w:rPr>
          <w:rFonts w:ascii="黑体" w:eastAsia="黑体" w:hAnsi="黑体"/>
        </w:rPr>
        <w:t>品牌评价</w:t>
      </w:r>
      <w:r w:rsidR="0030593C" w:rsidRPr="00D2541F">
        <w:rPr>
          <w:rFonts w:ascii="黑体" w:eastAsia="黑体" w:hAnsi="黑体"/>
        </w:rPr>
        <w:t xml:space="preserve"> </w:t>
      </w:r>
      <w:r w:rsidR="00BD7391" w:rsidRPr="00D2541F">
        <w:rPr>
          <w:rFonts w:ascii="黑体" w:eastAsia="黑体" w:hAnsi="黑体"/>
        </w:rPr>
        <w:t>brand evaluation</w:t>
      </w:r>
    </w:p>
    <w:p w:rsidR="00135029" w:rsidRPr="006329BE" w:rsidRDefault="00135029" w:rsidP="00135029">
      <w:pPr>
        <w:pStyle w:val="affffb"/>
        <w:ind w:firstLine="420"/>
        <w:rPr>
          <w:rFonts w:ascii="Times New Roman"/>
        </w:rPr>
      </w:pPr>
      <w:r w:rsidRPr="006329BE">
        <w:rPr>
          <w:rFonts w:ascii="Times New Roman"/>
        </w:rPr>
        <w:t>使用相关要素和维度测算品牌强度、品牌绩效和财务表现的活动。</w:t>
      </w:r>
    </w:p>
    <w:p w:rsidR="00135029" w:rsidRPr="006329BE" w:rsidRDefault="006409C4" w:rsidP="00135029">
      <w:pPr>
        <w:pStyle w:val="affffb"/>
        <w:ind w:firstLine="420"/>
        <w:rPr>
          <w:rFonts w:ascii="Times New Roman"/>
        </w:rPr>
      </w:pPr>
      <w:r w:rsidRPr="00916AD3">
        <w:t>[</w:t>
      </w:r>
      <w:r w:rsidRPr="00916AD3">
        <w:rPr>
          <w:rFonts w:hint="eastAsia"/>
        </w:rPr>
        <w:t>来源：</w:t>
      </w:r>
      <w:r w:rsidRPr="006329BE">
        <w:rPr>
          <w:rFonts w:ascii="Times New Roman"/>
        </w:rPr>
        <w:t>GB/T 39654—2020</w:t>
      </w:r>
      <w:r w:rsidR="00263B28">
        <w:rPr>
          <w:rFonts w:ascii="Times New Roman" w:hint="eastAsia"/>
        </w:rPr>
        <w:t>，</w:t>
      </w:r>
      <w:r w:rsidRPr="006329BE">
        <w:rPr>
          <w:rFonts w:ascii="Times New Roman"/>
        </w:rPr>
        <w:t>3.7</w:t>
      </w:r>
      <w:r w:rsidRPr="00916AD3">
        <w:t>]</w:t>
      </w:r>
      <w:r w:rsidRPr="006329BE" w:rsidDel="006409C4">
        <w:rPr>
          <w:rFonts w:ascii="Times New Roman"/>
        </w:rPr>
        <w:t xml:space="preserve"> </w:t>
      </w:r>
    </w:p>
    <w:p w:rsidR="009D6681" w:rsidRPr="00916AD3" w:rsidRDefault="009D6681">
      <w:pPr>
        <w:pStyle w:val="afffffffffff5"/>
        <w:ind w:left="420" w:hangingChars="200" w:hanging="420"/>
        <w:rPr>
          <w:rFonts w:ascii="黑体" w:eastAsia="黑体" w:hAnsi="黑体"/>
        </w:rPr>
      </w:pPr>
    </w:p>
    <w:p w:rsidR="00135029" w:rsidRPr="006329BE" w:rsidRDefault="00135029" w:rsidP="00135029">
      <w:pPr>
        <w:pStyle w:val="afffffffffff5"/>
        <w:numPr>
          <w:ilvl w:val="0"/>
          <w:numId w:val="0"/>
        </w:numPr>
        <w:ind w:left="420"/>
        <w:rPr>
          <w:rFonts w:ascii="Times New Roman"/>
          <w:noProof/>
        </w:rPr>
      </w:pPr>
      <w:r w:rsidRPr="006329BE">
        <w:rPr>
          <w:rFonts w:ascii="Times New Roman" w:eastAsia="黑体"/>
        </w:rPr>
        <w:t>品牌价值评价</w:t>
      </w:r>
      <w:r w:rsidR="00BD7391" w:rsidRPr="006329BE">
        <w:rPr>
          <w:rFonts w:ascii="Times New Roman" w:eastAsia="黑体"/>
        </w:rPr>
        <w:t xml:space="preserve"> brand valuation</w:t>
      </w:r>
      <w:r w:rsidR="00B02613" w:rsidRPr="006329BE">
        <w:rPr>
          <w:rFonts w:ascii="Times New Roman" w:eastAsia="黑体"/>
        </w:rPr>
        <w:br/>
      </w:r>
      <w:r w:rsidR="00BD7391" w:rsidRPr="006329BE">
        <w:rPr>
          <w:rFonts w:ascii="Times New Roman"/>
          <w:noProof/>
        </w:rPr>
        <w:t>对品牌在某一时点的货币化价值的测算。</w:t>
      </w:r>
    </w:p>
    <w:p w:rsidR="00F21486" w:rsidRPr="006329BE" w:rsidRDefault="006409C4" w:rsidP="00F21486">
      <w:pPr>
        <w:pStyle w:val="affffb"/>
        <w:ind w:firstLine="420"/>
        <w:rPr>
          <w:rFonts w:ascii="Times New Roman"/>
        </w:rPr>
      </w:pPr>
      <w:r w:rsidRPr="00916AD3">
        <w:t>[</w:t>
      </w:r>
      <w:r w:rsidRPr="00916AD3">
        <w:rPr>
          <w:rFonts w:hint="eastAsia"/>
        </w:rPr>
        <w:t>来源：</w:t>
      </w:r>
      <w:r w:rsidRPr="006329BE">
        <w:rPr>
          <w:rFonts w:ascii="Times New Roman"/>
        </w:rPr>
        <w:t>GB/T 39654—2020</w:t>
      </w:r>
      <w:r w:rsidR="00263B28">
        <w:rPr>
          <w:rFonts w:ascii="Times New Roman" w:hint="eastAsia"/>
        </w:rPr>
        <w:t>，</w:t>
      </w:r>
      <w:r w:rsidRPr="006329BE">
        <w:rPr>
          <w:rFonts w:ascii="Times New Roman"/>
        </w:rPr>
        <w:t>3.9</w:t>
      </w:r>
      <w:r w:rsidRPr="00916AD3">
        <w:t>]</w:t>
      </w:r>
    </w:p>
    <w:p w:rsidR="00F21486" w:rsidRPr="006329BE" w:rsidRDefault="00F21486" w:rsidP="00135029">
      <w:pPr>
        <w:pStyle w:val="afffffffffff5"/>
        <w:ind w:left="420" w:hangingChars="200" w:hanging="420"/>
        <w:rPr>
          <w:rFonts w:ascii="Times New Roman" w:eastAsia="黑体"/>
        </w:rPr>
      </w:pPr>
    </w:p>
    <w:p w:rsidR="00B02613" w:rsidRPr="006329BE" w:rsidRDefault="00135029" w:rsidP="00F21486">
      <w:pPr>
        <w:pStyle w:val="afffffffffff5"/>
        <w:numPr>
          <w:ilvl w:val="0"/>
          <w:numId w:val="0"/>
        </w:numPr>
        <w:ind w:left="420"/>
        <w:rPr>
          <w:rFonts w:ascii="Times New Roman" w:eastAsia="黑体"/>
        </w:rPr>
      </w:pPr>
      <w:r w:rsidRPr="006329BE">
        <w:rPr>
          <w:rFonts w:ascii="Times New Roman" w:eastAsia="黑体"/>
        </w:rPr>
        <w:t>品牌强度</w:t>
      </w:r>
      <w:r w:rsidR="006329BE" w:rsidRPr="006329BE">
        <w:rPr>
          <w:rFonts w:ascii="Times New Roman" w:eastAsia="黑体"/>
        </w:rPr>
        <w:t xml:space="preserve"> brand strength</w:t>
      </w:r>
    </w:p>
    <w:p w:rsidR="00F21486" w:rsidRPr="006329BE" w:rsidRDefault="00F21486" w:rsidP="006329BE">
      <w:pPr>
        <w:pStyle w:val="affffb"/>
        <w:ind w:firstLine="420"/>
        <w:rPr>
          <w:rFonts w:ascii="Times New Roman"/>
        </w:rPr>
      </w:pPr>
      <w:r w:rsidRPr="006329BE">
        <w:rPr>
          <w:rFonts w:ascii="Times New Roman"/>
        </w:rPr>
        <w:t>利益相关方所感知的品牌相对竞争力</w:t>
      </w:r>
      <w:r w:rsidR="006329BE" w:rsidRPr="006329BE">
        <w:rPr>
          <w:rFonts w:ascii="Times New Roman"/>
        </w:rPr>
        <w:t>，</w:t>
      </w:r>
      <w:r w:rsidRPr="006329BE">
        <w:rPr>
          <w:rFonts w:ascii="Times New Roman"/>
        </w:rPr>
        <w:t>可通过某一时间节点对相关维度和指标的非货币测量获得。</w:t>
      </w:r>
    </w:p>
    <w:p w:rsidR="001B746D" w:rsidRDefault="006409C4" w:rsidP="001B746D">
      <w:pPr>
        <w:pStyle w:val="affffb"/>
        <w:ind w:firstLine="420"/>
        <w:rPr>
          <w:rFonts w:ascii="Times New Roman"/>
        </w:rPr>
      </w:pPr>
      <w:r w:rsidRPr="00916AD3">
        <w:t>[</w:t>
      </w:r>
      <w:r w:rsidRPr="00916AD3">
        <w:rPr>
          <w:rFonts w:hint="eastAsia"/>
        </w:rPr>
        <w:t>来源：</w:t>
      </w:r>
      <w:r w:rsidRPr="006329BE">
        <w:rPr>
          <w:rFonts w:ascii="Times New Roman"/>
        </w:rPr>
        <w:t>GB/T 39654—2020</w:t>
      </w:r>
      <w:r w:rsidR="00263B28">
        <w:rPr>
          <w:rFonts w:ascii="Times New Roman" w:hint="eastAsia"/>
        </w:rPr>
        <w:t>，</w:t>
      </w:r>
      <w:r w:rsidRPr="006329BE">
        <w:rPr>
          <w:rFonts w:ascii="Times New Roman"/>
        </w:rPr>
        <w:t>3.2</w:t>
      </w:r>
      <w:r w:rsidRPr="00916AD3">
        <w:t>]</w:t>
      </w:r>
    </w:p>
    <w:p w:rsidR="001B746D" w:rsidRDefault="00FC24F1" w:rsidP="00FC24F1">
      <w:pPr>
        <w:pStyle w:val="afffffffffff5"/>
        <w:ind w:left="420" w:hangingChars="200" w:hanging="420"/>
        <w:rPr>
          <w:rFonts w:ascii="Times New Roman" w:eastAsia="黑体"/>
        </w:rPr>
      </w:pPr>
      <w:r w:rsidRPr="00FC24F1">
        <w:rPr>
          <w:rFonts w:ascii="黑体" w:eastAsia="黑体" w:hAnsi="黑体"/>
        </w:rPr>
        <w:br/>
      </w:r>
      <w:r>
        <w:rPr>
          <w:rFonts w:ascii="黑体" w:eastAsia="黑体" w:hAnsi="黑体" w:hint="eastAsia"/>
        </w:rPr>
        <w:t xml:space="preserve">多周期超额收益法 </w:t>
      </w:r>
      <w:r w:rsidR="00263B28">
        <w:rPr>
          <w:rFonts w:ascii="Times New Roman" w:eastAsia="黑体"/>
        </w:rPr>
        <w:t>m</w:t>
      </w:r>
      <w:r w:rsidRPr="00FC24F1">
        <w:rPr>
          <w:rFonts w:ascii="Times New Roman" w:eastAsia="黑体"/>
        </w:rPr>
        <w:t>ulti-cycle excess earnings method</w:t>
      </w:r>
    </w:p>
    <w:p w:rsidR="00FC24F1" w:rsidRDefault="00FC24F1" w:rsidP="00FC24F1">
      <w:pPr>
        <w:pStyle w:val="affffb"/>
        <w:ind w:firstLine="420"/>
        <w:rPr>
          <w:rFonts w:ascii="Times New Roman"/>
        </w:rPr>
      </w:pPr>
      <w:r w:rsidRPr="00FC24F1">
        <w:rPr>
          <w:rFonts w:ascii="Times New Roman" w:hint="eastAsia"/>
        </w:rPr>
        <w:t>用扣除企业经营所需的所有其他资产的收益后的未来剩余收益的现值来测算品牌价值的一种方法。</w:t>
      </w:r>
    </w:p>
    <w:p w:rsidR="00FC24F1" w:rsidRPr="00FC24F1" w:rsidRDefault="00FC24F1" w:rsidP="00FC24F1">
      <w:pPr>
        <w:pStyle w:val="affffb"/>
        <w:ind w:firstLine="420"/>
      </w:pPr>
      <w:r>
        <w:rPr>
          <w:rFonts w:hint="eastAsia"/>
        </w:rPr>
        <w:lastRenderedPageBreak/>
        <w:t>[来源：</w:t>
      </w:r>
      <w:r w:rsidRPr="00FC24F1">
        <w:rPr>
          <w:rFonts w:ascii="Times New Roman"/>
        </w:rPr>
        <w:t>GB/T 29188</w:t>
      </w:r>
      <w:r>
        <w:rPr>
          <w:rFonts w:ascii="Times New Roman" w:hint="eastAsia"/>
        </w:rPr>
        <w:t>—</w:t>
      </w:r>
      <w:r w:rsidRPr="00FC24F1">
        <w:rPr>
          <w:rFonts w:ascii="Times New Roman"/>
        </w:rPr>
        <w:t>2022</w:t>
      </w:r>
      <w:r w:rsidR="00263B28">
        <w:rPr>
          <w:rFonts w:ascii="Times New Roman" w:hint="eastAsia"/>
        </w:rPr>
        <w:t>，</w:t>
      </w:r>
      <w:r w:rsidRPr="00FC24F1">
        <w:rPr>
          <w:rFonts w:ascii="Times New Roman"/>
        </w:rPr>
        <w:t>3.3</w:t>
      </w:r>
      <w:r>
        <w:rPr>
          <w:rFonts w:hint="eastAsia"/>
        </w:rPr>
        <w:t>]</w:t>
      </w:r>
    </w:p>
    <w:p w:rsidR="003D6467" w:rsidRDefault="003D6467" w:rsidP="0020396E">
      <w:pPr>
        <w:pStyle w:val="affc"/>
        <w:spacing w:before="240" w:after="240"/>
      </w:pPr>
      <w:bookmarkStart w:id="50" w:name="_Toc175057299"/>
      <w:bookmarkStart w:id="51" w:name="OLE_LINK5"/>
      <w:bookmarkStart w:id="52" w:name="OLE_LINK6"/>
      <w:r>
        <w:rPr>
          <w:rFonts w:hint="eastAsia"/>
        </w:rPr>
        <w:t>品牌评价的原则</w:t>
      </w:r>
      <w:bookmarkEnd w:id="50"/>
    </w:p>
    <w:p w:rsidR="00255630" w:rsidRDefault="00255630" w:rsidP="0037788E">
      <w:pPr>
        <w:pStyle w:val="affd"/>
        <w:spacing w:before="120" w:after="120"/>
        <w:ind w:left="0"/>
      </w:pPr>
      <w:bookmarkStart w:id="53" w:name="_Toc175057300"/>
      <w:bookmarkEnd w:id="51"/>
      <w:bookmarkEnd w:id="52"/>
      <w:r>
        <w:rPr>
          <w:rFonts w:hint="eastAsia"/>
        </w:rPr>
        <w:t>科学性</w:t>
      </w:r>
      <w:bookmarkEnd w:id="53"/>
    </w:p>
    <w:p w:rsidR="00133F7C" w:rsidRPr="00133F7C" w:rsidRDefault="00FF0C25" w:rsidP="00133F7C">
      <w:pPr>
        <w:pStyle w:val="affffb"/>
        <w:ind w:firstLine="420"/>
      </w:pPr>
      <w:r w:rsidRPr="00FF0C25">
        <w:rPr>
          <w:rFonts w:hint="eastAsia"/>
        </w:rPr>
        <w:t>品牌评价应建立在</w:t>
      </w:r>
      <w:r w:rsidR="00674CBD">
        <w:rPr>
          <w:rFonts w:hint="eastAsia"/>
        </w:rPr>
        <w:t>科学</w:t>
      </w:r>
      <w:r w:rsidRPr="00FF0C25">
        <w:rPr>
          <w:rFonts w:hint="eastAsia"/>
        </w:rPr>
        <w:t>的</w:t>
      </w:r>
      <w:r w:rsidR="00674CBD">
        <w:rPr>
          <w:rFonts w:hint="eastAsia"/>
        </w:rPr>
        <w:t>模型</w:t>
      </w:r>
      <w:r w:rsidRPr="00FF0C25">
        <w:rPr>
          <w:rFonts w:hint="eastAsia"/>
        </w:rPr>
        <w:t>和分析基础上，以形成可靠的结论。</w:t>
      </w:r>
    </w:p>
    <w:p w:rsidR="0053371F" w:rsidRDefault="00255630" w:rsidP="0037788E">
      <w:pPr>
        <w:pStyle w:val="affd"/>
        <w:spacing w:before="120" w:after="120"/>
        <w:ind w:left="0"/>
      </w:pPr>
      <w:bookmarkStart w:id="54" w:name="_Toc175057301"/>
      <w:r>
        <w:rPr>
          <w:rFonts w:hint="eastAsia"/>
        </w:rPr>
        <w:t>客观性</w:t>
      </w:r>
      <w:bookmarkEnd w:id="54"/>
    </w:p>
    <w:p w:rsidR="0053371F" w:rsidRDefault="0053371F" w:rsidP="0053371F">
      <w:pPr>
        <w:pStyle w:val="affffb"/>
        <w:ind w:firstLine="420"/>
      </w:pPr>
      <w:r>
        <w:rPr>
          <w:rFonts w:hint="eastAsia"/>
        </w:rPr>
        <w:t>品牌评价</w:t>
      </w:r>
      <w:r w:rsidR="005F62FE">
        <w:rPr>
          <w:rFonts w:hint="eastAsia"/>
        </w:rPr>
        <w:t>应</w:t>
      </w:r>
      <w:r>
        <w:rPr>
          <w:rFonts w:hint="eastAsia"/>
        </w:rPr>
        <w:t>公正无偏。</w:t>
      </w:r>
    </w:p>
    <w:p w:rsidR="003D6467" w:rsidRDefault="003D6467" w:rsidP="0037788E">
      <w:pPr>
        <w:pStyle w:val="affd"/>
        <w:spacing w:before="120" w:after="120"/>
        <w:ind w:left="0"/>
      </w:pPr>
      <w:bookmarkStart w:id="55" w:name="_Toc175057302"/>
      <w:r>
        <w:rPr>
          <w:rFonts w:hint="eastAsia"/>
        </w:rPr>
        <w:t>透明性</w:t>
      </w:r>
      <w:bookmarkEnd w:id="55"/>
    </w:p>
    <w:p w:rsidR="003D6467" w:rsidRDefault="003D6467" w:rsidP="003D6467">
      <w:pPr>
        <w:pStyle w:val="affffb"/>
        <w:ind w:firstLine="420"/>
      </w:pPr>
      <w:r>
        <w:rPr>
          <w:rFonts w:hint="eastAsia"/>
        </w:rPr>
        <w:t>品牌评价过程包括对评价输入、输出、假设和风险的披露及量化处理</w:t>
      </w:r>
      <w:r w:rsidR="005347D1">
        <w:rPr>
          <w:rFonts w:hint="eastAsia"/>
        </w:rPr>
        <w:t>,应公开透明</w:t>
      </w:r>
      <w:r>
        <w:rPr>
          <w:rFonts w:hint="eastAsia"/>
        </w:rPr>
        <w:t>。</w:t>
      </w:r>
    </w:p>
    <w:p w:rsidR="003D6467" w:rsidRDefault="003D6467" w:rsidP="0037788E">
      <w:pPr>
        <w:pStyle w:val="affd"/>
        <w:spacing w:before="120" w:after="120"/>
        <w:ind w:left="0"/>
      </w:pPr>
      <w:bookmarkStart w:id="56" w:name="_Toc175057303"/>
      <w:r>
        <w:rPr>
          <w:rFonts w:hint="eastAsia"/>
        </w:rPr>
        <w:t>一致性</w:t>
      </w:r>
      <w:bookmarkEnd w:id="56"/>
    </w:p>
    <w:p w:rsidR="003D6467" w:rsidRDefault="003D6467" w:rsidP="003D6467">
      <w:pPr>
        <w:pStyle w:val="affffb"/>
        <w:ind w:firstLine="420"/>
      </w:pPr>
      <w:r>
        <w:rPr>
          <w:rFonts w:hint="eastAsia"/>
        </w:rPr>
        <w:t>品牌评价所采用的</w:t>
      </w:r>
      <w:r w:rsidR="00D13187">
        <w:rPr>
          <w:rFonts w:hint="eastAsia"/>
        </w:rPr>
        <w:t>模型</w:t>
      </w:r>
      <w:r>
        <w:rPr>
          <w:rFonts w:hint="eastAsia"/>
        </w:rPr>
        <w:t>宜保持一致以使评价结果具有可比性。如需改变</w:t>
      </w:r>
      <w:r w:rsidR="00D13187">
        <w:rPr>
          <w:rFonts w:hint="eastAsia"/>
        </w:rPr>
        <w:t>评价模型</w:t>
      </w:r>
      <w:r>
        <w:rPr>
          <w:rFonts w:hint="eastAsia"/>
        </w:rPr>
        <w:t>,应对改变进行明示并对结果可比性进行解释说明。</w:t>
      </w:r>
    </w:p>
    <w:p w:rsidR="003456A3" w:rsidRDefault="003456A3" w:rsidP="003456A3">
      <w:pPr>
        <w:pStyle w:val="affc"/>
        <w:spacing w:before="240" w:after="240"/>
      </w:pPr>
      <w:bookmarkStart w:id="57" w:name="_Toc175057304"/>
      <w:r>
        <w:rPr>
          <w:rFonts w:hint="eastAsia"/>
        </w:rPr>
        <w:t>评价组织</w:t>
      </w:r>
      <w:bookmarkEnd w:id="57"/>
    </w:p>
    <w:p w:rsidR="00771979" w:rsidRDefault="00771979" w:rsidP="00EC731F">
      <w:pPr>
        <w:pStyle w:val="affd"/>
        <w:spacing w:before="120" w:after="120"/>
        <w:ind w:left="0"/>
      </w:pPr>
      <w:bookmarkStart w:id="58" w:name="_Toc175057305"/>
      <w:r>
        <w:rPr>
          <w:rFonts w:hint="eastAsia"/>
        </w:rPr>
        <w:t>评价组织方</w:t>
      </w:r>
      <w:bookmarkEnd w:id="58"/>
    </w:p>
    <w:p w:rsidR="00771979" w:rsidRPr="00771979" w:rsidRDefault="00771979" w:rsidP="00771979">
      <w:pPr>
        <w:pStyle w:val="affffb"/>
        <w:ind w:firstLine="420"/>
      </w:pPr>
      <w:r>
        <w:rPr>
          <w:rFonts w:hint="eastAsia"/>
        </w:rPr>
        <w:t>中国认证认可协会</w:t>
      </w:r>
      <w:r w:rsidR="00511720">
        <w:rPr>
          <w:rFonts w:hint="eastAsia"/>
        </w:rPr>
        <w:t>是</w:t>
      </w:r>
      <w:r w:rsidR="00251C4F">
        <w:rPr>
          <w:rFonts w:hint="eastAsia"/>
        </w:rPr>
        <w:t>本文件规定的品牌价值社会评价</w:t>
      </w:r>
      <w:r w:rsidR="00511720">
        <w:rPr>
          <w:rFonts w:hint="eastAsia"/>
        </w:rPr>
        <w:t>的组织方</w:t>
      </w:r>
      <w:r>
        <w:rPr>
          <w:rFonts w:hint="eastAsia"/>
        </w:rPr>
        <w:t>。</w:t>
      </w:r>
    </w:p>
    <w:p w:rsidR="00EC731F" w:rsidRDefault="00EC731F" w:rsidP="00EC731F">
      <w:pPr>
        <w:pStyle w:val="affd"/>
        <w:spacing w:before="120" w:after="120"/>
        <w:ind w:left="0"/>
      </w:pPr>
      <w:bookmarkStart w:id="59" w:name="_Toc175057306"/>
      <w:r>
        <w:rPr>
          <w:rFonts w:hint="eastAsia"/>
        </w:rPr>
        <w:t>评价机构</w:t>
      </w:r>
      <w:bookmarkEnd w:id="59"/>
    </w:p>
    <w:p w:rsidR="00320DD3" w:rsidRDefault="00320DD3" w:rsidP="00320DD3">
      <w:pPr>
        <w:pStyle w:val="affffb"/>
        <w:ind w:firstLine="420"/>
      </w:pPr>
      <w:r>
        <w:rPr>
          <w:rFonts w:hint="eastAsia"/>
        </w:rPr>
        <w:t>评价机构应具备以下要求：</w:t>
      </w:r>
    </w:p>
    <w:p w:rsidR="00320DD3" w:rsidRDefault="00320DD3" w:rsidP="002264BC">
      <w:pPr>
        <w:pStyle w:val="af5"/>
      </w:pPr>
      <w:r>
        <w:rPr>
          <w:rFonts w:hint="eastAsia"/>
        </w:rPr>
        <w:t>具有与开展评价工作相适应的专（兼）职评价人员；</w:t>
      </w:r>
    </w:p>
    <w:p w:rsidR="00320DD3" w:rsidRDefault="00320DD3" w:rsidP="002264BC">
      <w:pPr>
        <w:pStyle w:val="af5"/>
      </w:pPr>
      <w:r>
        <w:rPr>
          <w:rFonts w:hint="eastAsia"/>
        </w:rPr>
        <w:t>明确评价人员的职责、权限；</w:t>
      </w:r>
    </w:p>
    <w:p w:rsidR="00320DD3" w:rsidRDefault="00320DD3" w:rsidP="002264BC">
      <w:pPr>
        <w:pStyle w:val="af5"/>
      </w:pPr>
      <w:r>
        <w:rPr>
          <w:rFonts w:hint="eastAsia"/>
        </w:rPr>
        <w:t>具有保障评价活动的标准化文件；</w:t>
      </w:r>
    </w:p>
    <w:p w:rsidR="00E01F11" w:rsidRPr="00E01F11" w:rsidRDefault="00320DD3" w:rsidP="002264BC">
      <w:pPr>
        <w:pStyle w:val="af5"/>
      </w:pPr>
      <w:r>
        <w:rPr>
          <w:rFonts w:hint="eastAsia"/>
        </w:rPr>
        <w:t>具有独立法人资格。</w:t>
      </w:r>
    </w:p>
    <w:p w:rsidR="00EC731F" w:rsidRDefault="00EC731F" w:rsidP="00EC731F">
      <w:pPr>
        <w:pStyle w:val="affd"/>
        <w:spacing w:before="120" w:after="120"/>
        <w:ind w:left="0"/>
      </w:pPr>
      <w:bookmarkStart w:id="60" w:name="_Toc175057307"/>
      <w:r>
        <w:rPr>
          <w:rFonts w:hint="eastAsia"/>
        </w:rPr>
        <w:t>评价人员</w:t>
      </w:r>
      <w:bookmarkEnd w:id="60"/>
    </w:p>
    <w:p w:rsidR="00690125" w:rsidRPr="00690125" w:rsidRDefault="002264BC" w:rsidP="00690125">
      <w:pPr>
        <w:pStyle w:val="affffb"/>
        <w:ind w:firstLine="420"/>
      </w:pPr>
      <w:r>
        <w:rPr>
          <w:rFonts w:hint="eastAsia"/>
        </w:rPr>
        <w:t>评价人员应具备以下要求：</w:t>
      </w:r>
    </w:p>
    <w:p w:rsidR="00EC731F" w:rsidRDefault="00EC731F" w:rsidP="002837F7">
      <w:pPr>
        <w:pStyle w:val="af5"/>
        <w:numPr>
          <w:ilvl w:val="0"/>
          <w:numId w:val="62"/>
        </w:numPr>
      </w:pPr>
      <w:r>
        <w:rPr>
          <w:rFonts w:hint="eastAsia"/>
        </w:rPr>
        <w:t>熟悉检验检测</w:t>
      </w:r>
      <w:r w:rsidR="00B00428">
        <w:rPr>
          <w:rFonts w:hint="eastAsia"/>
        </w:rPr>
        <w:t>机构</w:t>
      </w:r>
      <w:r>
        <w:rPr>
          <w:rFonts w:hint="eastAsia"/>
        </w:rPr>
        <w:t>品牌价值评价规范要求；</w:t>
      </w:r>
    </w:p>
    <w:p w:rsidR="00EC731F" w:rsidRDefault="00EC731F" w:rsidP="002264BC">
      <w:pPr>
        <w:pStyle w:val="af5"/>
      </w:pPr>
      <w:r>
        <w:rPr>
          <w:rFonts w:hint="eastAsia"/>
        </w:rPr>
        <w:t>充分了解</w:t>
      </w:r>
      <w:r w:rsidR="00B00428">
        <w:rPr>
          <w:rFonts w:hint="eastAsia"/>
        </w:rPr>
        <w:t>被</w:t>
      </w:r>
      <w:r>
        <w:rPr>
          <w:rFonts w:hint="eastAsia"/>
        </w:rPr>
        <w:t>评价品牌所在行业的现状和发展状况；</w:t>
      </w:r>
    </w:p>
    <w:p w:rsidR="00EC731F" w:rsidRDefault="00EC731F" w:rsidP="002264BC">
      <w:pPr>
        <w:pStyle w:val="af5"/>
      </w:pPr>
      <w:r>
        <w:rPr>
          <w:rFonts w:hint="eastAsia"/>
        </w:rPr>
        <w:t>尽可能多渠道获得评价相关信息，并评估所使用的数据的相关性、一致性和充分性；</w:t>
      </w:r>
    </w:p>
    <w:p w:rsidR="00EC731F" w:rsidRDefault="00EC731F" w:rsidP="002264BC">
      <w:pPr>
        <w:pStyle w:val="af5"/>
      </w:pPr>
      <w:r>
        <w:rPr>
          <w:rFonts w:hint="eastAsia"/>
        </w:rPr>
        <w:t xml:space="preserve">考虑实际操作情况，确保评价过程切实可行； </w:t>
      </w:r>
    </w:p>
    <w:p w:rsidR="00EC731F" w:rsidRDefault="00EC731F" w:rsidP="002264BC">
      <w:pPr>
        <w:pStyle w:val="af5"/>
      </w:pPr>
      <w:r>
        <w:rPr>
          <w:rFonts w:hint="eastAsia"/>
        </w:rPr>
        <w:t>相关评价信息未经有关组织的允许，应严格保密；</w:t>
      </w:r>
    </w:p>
    <w:p w:rsidR="00255630" w:rsidRDefault="00EC731F" w:rsidP="002264BC">
      <w:pPr>
        <w:pStyle w:val="af5"/>
      </w:pPr>
      <w:r>
        <w:rPr>
          <w:rFonts w:hint="eastAsia"/>
        </w:rPr>
        <w:t>评价过程中保持独立性，涉及利益相关应主动回避。</w:t>
      </w:r>
    </w:p>
    <w:p w:rsidR="00255630" w:rsidRDefault="009176B4" w:rsidP="00FC0612">
      <w:pPr>
        <w:pStyle w:val="affd"/>
        <w:spacing w:before="120" w:after="120"/>
        <w:ind w:left="0"/>
      </w:pPr>
      <w:bookmarkStart w:id="61" w:name="_Toc175057308"/>
      <w:r>
        <w:rPr>
          <w:rFonts w:hint="eastAsia"/>
        </w:rPr>
        <w:t>申请</w:t>
      </w:r>
      <w:r w:rsidR="00255630">
        <w:rPr>
          <w:rFonts w:hint="eastAsia"/>
        </w:rPr>
        <w:t>机构</w:t>
      </w:r>
      <w:bookmarkEnd w:id="61"/>
    </w:p>
    <w:p w:rsidR="002A25D5" w:rsidRDefault="002A25D5" w:rsidP="009E3387">
      <w:pPr>
        <w:pStyle w:val="afffffffff1"/>
      </w:pPr>
      <w:r>
        <w:rPr>
          <w:rFonts w:hint="eastAsia"/>
        </w:rPr>
        <w:t>申请机构应具备以下基本条件：</w:t>
      </w:r>
    </w:p>
    <w:p w:rsidR="002A25D5" w:rsidRDefault="009E3387" w:rsidP="002837F7">
      <w:pPr>
        <w:pStyle w:val="af5"/>
        <w:numPr>
          <w:ilvl w:val="0"/>
          <w:numId w:val="63"/>
        </w:numPr>
      </w:pPr>
      <w:r>
        <w:rPr>
          <w:rFonts w:hint="eastAsia"/>
        </w:rPr>
        <w:t>中华人民共和国境内依法成立并</w:t>
      </w:r>
      <w:r w:rsidR="002A25D5">
        <w:rPr>
          <w:rFonts w:hint="eastAsia"/>
        </w:rPr>
        <w:t>具有独立的法人资格；</w:t>
      </w:r>
    </w:p>
    <w:p w:rsidR="002A25D5" w:rsidRPr="00C500C6" w:rsidRDefault="002A25D5" w:rsidP="00353FBE">
      <w:pPr>
        <w:pStyle w:val="af5"/>
      </w:pPr>
      <w:r w:rsidRPr="00C500C6">
        <w:rPr>
          <w:rFonts w:hint="eastAsia"/>
        </w:rPr>
        <w:t>具有省级及省级以上市场监督管理局颁发的检验</w:t>
      </w:r>
      <w:r w:rsidR="00353FBE" w:rsidRPr="00C500C6">
        <w:rPr>
          <w:rFonts w:hint="eastAsia"/>
        </w:rPr>
        <w:t>检测</w:t>
      </w:r>
      <w:r w:rsidRPr="00C500C6">
        <w:rPr>
          <w:rFonts w:hint="eastAsia"/>
        </w:rPr>
        <w:t>机构资质认定证书</w:t>
      </w:r>
      <w:r w:rsidR="001207FA" w:rsidRPr="00C500C6">
        <w:rPr>
          <w:rFonts w:hint="eastAsia"/>
        </w:rPr>
        <w:t>。</w:t>
      </w:r>
    </w:p>
    <w:p w:rsidR="00846B3A" w:rsidRDefault="00846B3A" w:rsidP="009E3387">
      <w:pPr>
        <w:pStyle w:val="afffffffff1"/>
      </w:pPr>
      <w:r>
        <w:rPr>
          <w:rFonts w:hint="eastAsia"/>
        </w:rPr>
        <w:t>申请机构不得存在以下问题之一：</w:t>
      </w:r>
    </w:p>
    <w:p w:rsidR="00846B3A" w:rsidRDefault="00846B3A" w:rsidP="002837F7">
      <w:pPr>
        <w:pStyle w:val="af5"/>
        <w:numPr>
          <w:ilvl w:val="0"/>
          <w:numId w:val="61"/>
        </w:numPr>
      </w:pPr>
      <w:r>
        <w:rPr>
          <w:rFonts w:hint="eastAsia"/>
        </w:rPr>
        <w:t>评价年度或评价期间，检验检测机构工作造成不良社会影响的；</w:t>
      </w:r>
    </w:p>
    <w:p w:rsidR="00846B3A" w:rsidRDefault="00846B3A" w:rsidP="00353FBE">
      <w:pPr>
        <w:pStyle w:val="af5"/>
      </w:pPr>
      <w:r>
        <w:rPr>
          <w:rFonts w:hint="eastAsia"/>
        </w:rPr>
        <w:t>存在伪造、篡改检验数据、出具虚假检验</w:t>
      </w:r>
      <w:r w:rsidR="000C5F66">
        <w:rPr>
          <w:rFonts w:hint="eastAsia"/>
        </w:rPr>
        <w:t>检测</w:t>
      </w:r>
      <w:r>
        <w:rPr>
          <w:rFonts w:hint="eastAsia"/>
        </w:rPr>
        <w:t>报告等违法行为的；</w:t>
      </w:r>
    </w:p>
    <w:p w:rsidR="00846B3A" w:rsidRDefault="00846B3A" w:rsidP="00353FBE">
      <w:pPr>
        <w:pStyle w:val="af5"/>
      </w:pPr>
      <w:r>
        <w:rPr>
          <w:rFonts w:hint="eastAsia"/>
        </w:rPr>
        <w:t>超范围出具检验</w:t>
      </w:r>
      <w:r w:rsidR="000C5F66">
        <w:rPr>
          <w:rFonts w:hint="eastAsia"/>
        </w:rPr>
        <w:t>检测</w:t>
      </w:r>
      <w:r>
        <w:rPr>
          <w:rFonts w:hint="eastAsia"/>
        </w:rPr>
        <w:t>报告的；</w:t>
      </w:r>
    </w:p>
    <w:p w:rsidR="00846B3A" w:rsidRDefault="00846B3A" w:rsidP="00353FBE">
      <w:pPr>
        <w:pStyle w:val="af5"/>
      </w:pPr>
      <w:r>
        <w:rPr>
          <w:rFonts w:hint="eastAsia"/>
        </w:rPr>
        <w:t>日常监督管理中发现存在其他重大检验</w:t>
      </w:r>
      <w:r w:rsidR="000C5F66">
        <w:rPr>
          <w:rFonts w:hint="eastAsia"/>
        </w:rPr>
        <w:t>检测</w:t>
      </w:r>
      <w:r>
        <w:rPr>
          <w:rFonts w:hint="eastAsia"/>
        </w:rPr>
        <w:t>工作质量问题的；</w:t>
      </w:r>
    </w:p>
    <w:p w:rsidR="00EC731F" w:rsidRPr="002F6C4F" w:rsidRDefault="00846B3A" w:rsidP="00353FBE">
      <w:pPr>
        <w:pStyle w:val="af5"/>
      </w:pPr>
      <w:r>
        <w:rPr>
          <w:rFonts w:hint="eastAsia"/>
        </w:rPr>
        <w:t>其他严重情形的。</w:t>
      </w:r>
    </w:p>
    <w:p w:rsidR="00FB59EE" w:rsidRDefault="00FB59EE" w:rsidP="008967B7">
      <w:pPr>
        <w:pStyle w:val="affc"/>
        <w:spacing w:before="240" w:after="240"/>
      </w:pPr>
      <w:bookmarkStart w:id="62" w:name="_Toc175057309"/>
      <w:r>
        <w:rPr>
          <w:rFonts w:hint="eastAsia"/>
        </w:rPr>
        <w:t>评价</w:t>
      </w:r>
      <w:r w:rsidR="00594366">
        <w:rPr>
          <w:rFonts w:hint="eastAsia"/>
        </w:rPr>
        <w:t>内容</w:t>
      </w:r>
      <w:bookmarkEnd w:id="62"/>
    </w:p>
    <w:p w:rsidR="00FB59EE" w:rsidRDefault="00E201AE" w:rsidP="00FB59EE">
      <w:pPr>
        <w:pStyle w:val="affd"/>
        <w:spacing w:before="120" w:after="120"/>
        <w:ind w:left="0"/>
      </w:pPr>
      <w:bookmarkStart w:id="63" w:name="_Toc175057310"/>
      <w:r>
        <w:rPr>
          <w:rFonts w:hint="eastAsia"/>
        </w:rPr>
        <w:lastRenderedPageBreak/>
        <w:t>概述</w:t>
      </w:r>
      <w:bookmarkEnd w:id="63"/>
    </w:p>
    <w:p w:rsidR="00135A5A" w:rsidRDefault="00BF385A">
      <w:pPr>
        <w:pStyle w:val="affffb"/>
        <w:ind w:firstLine="420"/>
      </w:pPr>
      <w:r>
        <w:rPr>
          <w:rFonts w:hint="eastAsia"/>
        </w:rPr>
        <w:t>本文件规定的评价内容包括检验检测机构品牌强</w:t>
      </w:r>
      <w:r w:rsidRPr="00C500C6">
        <w:rPr>
          <w:rFonts w:hint="eastAsia"/>
        </w:rPr>
        <w:t>度</w:t>
      </w:r>
      <w:r w:rsidR="00E333DC" w:rsidRPr="00C500C6">
        <w:rPr>
          <w:rFonts w:hint="eastAsia"/>
        </w:rPr>
        <w:t>（社会价值）</w:t>
      </w:r>
      <w:r w:rsidRPr="00C500C6">
        <w:rPr>
          <w:rFonts w:hint="eastAsia"/>
        </w:rPr>
        <w:t>评价和</w:t>
      </w:r>
      <w:r w:rsidR="0045125C" w:rsidRPr="00C500C6">
        <w:rPr>
          <w:rFonts w:hint="eastAsia"/>
        </w:rPr>
        <w:t>检验检测机构品牌价值趋势评价。</w:t>
      </w:r>
    </w:p>
    <w:p w:rsidR="00CD07FD" w:rsidRPr="007A48F2" w:rsidRDefault="00977BB5">
      <w:pPr>
        <w:pStyle w:val="affffb"/>
        <w:ind w:firstLine="420"/>
      </w:pPr>
      <w:r>
        <w:rPr>
          <w:rFonts w:hint="eastAsia"/>
        </w:rPr>
        <w:t>检验检测机构</w:t>
      </w:r>
      <w:r w:rsidR="007A48F2" w:rsidRPr="007A48F2">
        <w:rPr>
          <w:rFonts w:hint="eastAsia"/>
        </w:rPr>
        <w:t>品牌强度由质量要素、创新要素、服务要素、有形要素和无形要素五个基础要素决定。根据检验检测行业的特点，对每个要素形成具体可测量的指标进行评价，进而对检验检测机构的品牌强度进行评价。各级指标评价内容及参考权重见附录A。</w:t>
      </w:r>
      <w:r w:rsidR="0098409D">
        <w:rPr>
          <w:rFonts w:hint="eastAsia"/>
        </w:rPr>
        <w:t>权重</w:t>
      </w:r>
      <w:r w:rsidR="0098409D">
        <w:t>设定</w:t>
      </w:r>
      <w:r w:rsidR="0098409D">
        <w:rPr>
          <w:rFonts w:hint="eastAsia"/>
        </w:rPr>
        <w:t>的</w:t>
      </w:r>
      <w:r w:rsidR="0098409D">
        <w:t>原则是</w:t>
      </w:r>
      <w:r w:rsidR="0098409D">
        <w:rPr>
          <w:rFonts w:hint="eastAsia"/>
        </w:rPr>
        <w:t>能够</w:t>
      </w:r>
      <w:r w:rsidR="0098409D">
        <w:t>准确测量的</w:t>
      </w:r>
      <w:r w:rsidR="0098409D">
        <w:rPr>
          <w:rFonts w:hint="eastAsia"/>
        </w:rPr>
        <w:t>指标比重</w:t>
      </w:r>
      <w:r w:rsidR="0098409D">
        <w:t>上调</w:t>
      </w:r>
      <w:r w:rsidR="0098409D">
        <w:rPr>
          <w:rFonts w:hint="eastAsia"/>
        </w:rPr>
        <w:t>，不能</w:t>
      </w:r>
      <w:r w:rsidR="0098409D">
        <w:t>准确</w:t>
      </w:r>
      <w:r w:rsidR="0098409D">
        <w:rPr>
          <w:rFonts w:hint="eastAsia"/>
        </w:rPr>
        <w:t>测量、</w:t>
      </w:r>
      <w:r w:rsidR="0098409D">
        <w:t>只能估算的指标下调。</w:t>
      </w:r>
    </w:p>
    <w:p w:rsidR="00CD07FD" w:rsidRPr="00551140" w:rsidRDefault="00CD07FD" w:rsidP="00CD07FD">
      <w:pPr>
        <w:pStyle w:val="affffb"/>
        <w:ind w:firstLine="420"/>
      </w:pPr>
      <w:bookmarkStart w:id="64" w:name="_Toc149121708"/>
      <w:r w:rsidRPr="00551140">
        <w:rPr>
          <w:rFonts w:hint="eastAsia"/>
        </w:rPr>
        <w:t>品牌价值可通过收益途径、市场途径或成本途径进行评价，多周期超额收益法属于收益途径的方法之一。超额收益法考虑品牌在未来经济寿命周期内带来的现金流量，用适当的折现率转换为现值来测算品牌价值。鉴于未来远期收益存在较大不确定性，难以准确预测，因此将品牌未来收益周期分为近期可预测的高速增长期（近期预测期限）和未来中远期等多个周期。将品牌强度系数引入品牌价值测算中，来反映品牌对未来现金流折现能力的影响。检验检测机构品牌价值评价采用超额收益法测算品牌的货币化价值。</w:t>
      </w:r>
    </w:p>
    <w:p w:rsidR="00594366" w:rsidRDefault="00594366" w:rsidP="007001BB">
      <w:pPr>
        <w:widowControl/>
        <w:numPr>
          <w:ilvl w:val="2"/>
          <w:numId w:val="29"/>
        </w:numPr>
        <w:adjustRightInd/>
        <w:spacing w:beforeLines="50" w:before="120" w:afterLines="50" w:after="120" w:line="240" w:lineRule="auto"/>
        <w:ind w:left="0"/>
        <w:outlineLvl w:val="1"/>
        <w:rPr>
          <w:rFonts w:ascii="黑体" w:eastAsia="黑体" w:hAnsi="Times New Roman"/>
          <w:noProof/>
          <w:kern w:val="0"/>
          <w:szCs w:val="20"/>
        </w:rPr>
      </w:pPr>
      <w:r>
        <w:rPr>
          <w:rFonts w:ascii="黑体" w:eastAsia="黑体" w:hAnsi="Times New Roman" w:hint="eastAsia"/>
          <w:noProof/>
          <w:kern w:val="0"/>
          <w:szCs w:val="20"/>
        </w:rPr>
        <w:t>评价指标</w:t>
      </w:r>
    </w:p>
    <w:p w:rsidR="00601C1C" w:rsidRDefault="0021261B" w:rsidP="00690AB9">
      <w:pPr>
        <w:pStyle w:val="affe"/>
        <w:spacing w:before="120" w:after="120"/>
        <w:ind w:leftChars="-67" w:left="-141" w:firstLineChars="67" w:firstLine="141"/>
        <w:rPr>
          <w:noProof/>
        </w:rPr>
      </w:pPr>
      <w:r>
        <w:rPr>
          <w:rFonts w:hint="eastAsia"/>
          <w:noProof/>
        </w:rPr>
        <w:t>有形要素</w:t>
      </w:r>
      <w:r w:rsidR="00EA6987" w:rsidRPr="00EA6987">
        <w:rPr>
          <w:rFonts w:hint="eastAsia"/>
          <w:noProof/>
        </w:rPr>
        <w:t>（</w:t>
      </w:r>
      <w:r w:rsidR="00EA6987" w:rsidRPr="00EA6987">
        <w:rPr>
          <w:i/>
          <w:noProof/>
        </w:rPr>
        <w:t>K</w:t>
      </w:r>
      <w:r w:rsidR="00EA6987" w:rsidRPr="00EA6987">
        <w:rPr>
          <w:noProof/>
          <w:vertAlign w:val="subscript"/>
        </w:rPr>
        <w:t>1</w:t>
      </w:r>
      <w:r w:rsidR="00EA6987" w:rsidRPr="00EA6987">
        <w:rPr>
          <w:rFonts w:hint="eastAsia"/>
          <w:noProof/>
        </w:rPr>
        <w:t>）</w:t>
      </w:r>
    </w:p>
    <w:p w:rsidR="0021261B" w:rsidRPr="00406688" w:rsidRDefault="00406688"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机构基本</w:t>
      </w:r>
      <w:r w:rsidRPr="00406688">
        <w:rPr>
          <w:rFonts w:ascii="宋体" w:hAnsi="Times New Roman"/>
          <w:kern w:val="0"/>
          <w:szCs w:val="20"/>
        </w:rPr>
        <w:t>硬件情况</w:t>
      </w:r>
      <w:r w:rsidR="00EA6987" w:rsidRPr="00406688">
        <w:rPr>
          <w:rFonts w:ascii="宋体" w:hAnsi="Times New Roman" w:hint="eastAsia"/>
          <w:kern w:val="0"/>
          <w:szCs w:val="20"/>
        </w:rPr>
        <w:t>（</w:t>
      </w:r>
      <w:r w:rsidR="00EA6987" w:rsidRPr="00406688">
        <w:rPr>
          <w:rFonts w:ascii="宋体" w:hAnsi="Times New Roman"/>
          <w:i/>
          <w:kern w:val="0"/>
          <w:szCs w:val="20"/>
        </w:rPr>
        <w:t>K</w:t>
      </w:r>
      <w:r w:rsidR="00EA6987" w:rsidRPr="00406688">
        <w:rPr>
          <w:rFonts w:ascii="宋体" w:hAnsi="Times New Roman"/>
          <w:kern w:val="0"/>
          <w:szCs w:val="20"/>
          <w:vertAlign w:val="subscript"/>
        </w:rPr>
        <w:t>11</w:t>
      </w:r>
      <w:r w:rsidR="00EA6987" w:rsidRPr="00406688">
        <w:rPr>
          <w:rFonts w:ascii="宋体" w:hAnsi="Times New Roman" w:hint="eastAsia"/>
          <w:kern w:val="0"/>
          <w:szCs w:val="20"/>
        </w:rPr>
        <w:t>）</w:t>
      </w:r>
    </w:p>
    <w:p w:rsidR="0021261B" w:rsidRPr="00406688" w:rsidRDefault="00406688"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财务表现</w:t>
      </w:r>
      <w:r w:rsidR="00EA6987" w:rsidRPr="00406688">
        <w:rPr>
          <w:rFonts w:ascii="宋体" w:hAnsi="Times New Roman" w:hint="eastAsia"/>
          <w:kern w:val="0"/>
          <w:szCs w:val="20"/>
        </w:rPr>
        <w:t>（</w:t>
      </w:r>
      <w:r w:rsidRPr="00406688">
        <w:rPr>
          <w:rFonts w:ascii="宋体" w:hAnsi="Times New Roman"/>
          <w:i/>
          <w:kern w:val="0"/>
          <w:szCs w:val="20"/>
        </w:rPr>
        <w:t>K</w:t>
      </w:r>
      <w:r w:rsidRPr="00406688">
        <w:rPr>
          <w:rFonts w:ascii="宋体" w:hAnsi="Times New Roman"/>
          <w:kern w:val="0"/>
          <w:szCs w:val="20"/>
          <w:vertAlign w:val="subscript"/>
        </w:rPr>
        <w:t>1</w:t>
      </w:r>
      <w:r>
        <w:rPr>
          <w:rFonts w:ascii="宋体" w:hAnsi="Times New Roman"/>
          <w:kern w:val="0"/>
          <w:szCs w:val="20"/>
          <w:vertAlign w:val="subscript"/>
        </w:rPr>
        <w:t>2</w:t>
      </w:r>
      <w:r w:rsidR="00EA6987" w:rsidRPr="00406688">
        <w:rPr>
          <w:rFonts w:ascii="宋体" w:hAnsi="Times New Roman" w:hint="eastAsia"/>
          <w:kern w:val="0"/>
          <w:szCs w:val="20"/>
        </w:rPr>
        <w:t>）</w:t>
      </w:r>
    </w:p>
    <w:p w:rsidR="007001BB" w:rsidRPr="007001BB" w:rsidRDefault="007001BB" w:rsidP="00690AB9">
      <w:pPr>
        <w:pStyle w:val="affe"/>
        <w:spacing w:before="120" w:after="120"/>
        <w:ind w:leftChars="-67" w:left="-141" w:firstLineChars="67" w:firstLine="141"/>
        <w:rPr>
          <w:noProof/>
        </w:rPr>
      </w:pPr>
      <w:r w:rsidRPr="007001BB">
        <w:rPr>
          <w:rFonts w:hint="eastAsia"/>
          <w:noProof/>
        </w:rPr>
        <w:t>质量</w:t>
      </w:r>
      <w:r w:rsidR="00C2391A">
        <w:rPr>
          <w:rFonts w:hint="eastAsia"/>
          <w:noProof/>
        </w:rPr>
        <w:t>要素</w:t>
      </w:r>
      <w:r w:rsidRPr="007001BB">
        <w:rPr>
          <w:rFonts w:hint="eastAsia"/>
          <w:noProof/>
        </w:rPr>
        <w:t>（</w:t>
      </w:r>
      <w:r w:rsidRPr="007001BB">
        <w:rPr>
          <w:i/>
          <w:noProof/>
        </w:rPr>
        <w:t>K</w:t>
      </w:r>
      <w:r w:rsidR="00EA6987">
        <w:rPr>
          <w:rFonts w:hint="eastAsia"/>
          <w:noProof/>
          <w:vertAlign w:val="subscript"/>
        </w:rPr>
        <w:t>2</w:t>
      </w:r>
      <w:r w:rsidRPr="007001BB">
        <w:rPr>
          <w:rFonts w:hint="eastAsia"/>
          <w:noProof/>
        </w:rPr>
        <w:t>）</w:t>
      </w:r>
      <w:bookmarkEnd w:id="64"/>
    </w:p>
    <w:p w:rsidR="00C258A2" w:rsidRPr="00406688" w:rsidRDefault="00406688"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机构质量</w:t>
      </w:r>
      <w:r w:rsidRPr="00406688">
        <w:rPr>
          <w:rFonts w:ascii="宋体" w:hAnsi="Times New Roman"/>
          <w:kern w:val="0"/>
          <w:szCs w:val="20"/>
        </w:rPr>
        <w:t>建设情况</w:t>
      </w:r>
      <w:r w:rsidR="00C258A2" w:rsidRPr="00406688">
        <w:rPr>
          <w:rFonts w:ascii="宋体" w:hAnsi="Times New Roman" w:hint="eastAsia"/>
          <w:kern w:val="0"/>
          <w:szCs w:val="20"/>
        </w:rPr>
        <w:t>（</w:t>
      </w:r>
      <w:r w:rsidRPr="00406688">
        <w:rPr>
          <w:rFonts w:ascii="宋体" w:hAnsi="Times New Roman"/>
          <w:i/>
          <w:kern w:val="0"/>
          <w:szCs w:val="20"/>
        </w:rPr>
        <w:t>K</w:t>
      </w:r>
      <w:r>
        <w:rPr>
          <w:rFonts w:ascii="宋体" w:hAnsi="Times New Roman"/>
          <w:kern w:val="0"/>
          <w:szCs w:val="20"/>
          <w:vertAlign w:val="subscript"/>
        </w:rPr>
        <w:t>2</w:t>
      </w:r>
      <w:r w:rsidRPr="00406688">
        <w:rPr>
          <w:rFonts w:ascii="宋体" w:hAnsi="Times New Roman"/>
          <w:kern w:val="0"/>
          <w:szCs w:val="20"/>
          <w:vertAlign w:val="subscript"/>
        </w:rPr>
        <w:t>1</w:t>
      </w:r>
      <w:r w:rsidR="00C258A2" w:rsidRPr="00406688">
        <w:rPr>
          <w:rFonts w:ascii="宋体" w:hAnsi="Times New Roman" w:hint="eastAsia"/>
          <w:kern w:val="0"/>
          <w:szCs w:val="20"/>
        </w:rPr>
        <w:t>）</w:t>
      </w:r>
    </w:p>
    <w:p w:rsidR="007001BB" w:rsidRPr="00406688" w:rsidRDefault="007001BB"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质量</w:t>
      </w:r>
      <w:r w:rsidR="00406688" w:rsidRPr="00406688">
        <w:rPr>
          <w:rFonts w:ascii="宋体" w:hAnsi="Times New Roman" w:hint="eastAsia"/>
          <w:kern w:val="0"/>
          <w:szCs w:val="20"/>
        </w:rPr>
        <w:t>贡献/安全</w:t>
      </w:r>
      <w:r w:rsidRPr="00406688">
        <w:rPr>
          <w:rFonts w:ascii="宋体" w:hAnsi="Times New Roman" w:hint="eastAsia"/>
          <w:kern w:val="0"/>
          <w:szCs w:val="20"/>
        </w:rPr>
        <w:t>（</w:t>
      </w:r>
      <w:r w:rsidR="00406688" w:rsidRPr="00406688">
        <w:rPr>
          <w:rFonts w:ascii="宋体" w:hAnsi="Times New Roman"/>
          <w:i/>
          <w:kern w:val="0"/>
          <w:szCs w:val="20"/>
        </w:rPr>
        <w:t>K</w:t>
      </w:r>
      <w:r w:rsidR="00406688">
        <w:rPr>
          <w:rFonts w:ascii="宋体" w:hAnsi="Times New Roman"/>
          <w:kern w:val="0"/>
          <w:szCs w:val="20"/>
          <w:vertAlign w:val="subscript"/>
        </w:rPr>
        <w:t>22</w:t>
      </w:r>
      <w:r w:rsidRPr="00406688">
        <w:rPr>
          <w:rFonts w:ascii="宋体" w:hAnsi="Times New Roman" w:hint="eastAsia"/>
          <w:kern w:val="0"/>
          <w:szCs w:val="20"/>
        </w:rPr>
        <w:t>）</w:t>
      </w:r>
    </w:p>
    <w:p w:rsidR="007001BB" w:rsidRPr="00406688" w:rsidRDefault="00406688"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客户质量</w:t>
      </w:r>
      <w:r w:rsidRPr="00406688">
        <w:rPr>
          <w:rFonts w:ascii="宋体" w:hAnsi="Times New Roman"/>
          <w:kern w:val="0"/>
          <w:szCs w:val="20"/>
        </w:rPr>
        <w:t>体验</w:t>
      </w:r>
      <w:r w:rsidR="007001BB" w:rsidRPr="00406688">
        <w:rPr>
          <w:rFonts w:ascii="宋体" w:hAnsi="Times New Roman" w:hint="eastAsia"/>
          <w:kern w:val="0"/>
          <w:szCs w:val="20"/>
        </w:rPr>
        <w:t>（</w:t>
      </w:r>
      <w:r w:rsidRPr="00406688">
        <w:rPr>
          <w:rFonts w:ascii="宋体" w:hAnsi="Times New Roman"/>
          <w:i/>
          <w:kern w:val="0"/>
          <w:szCs w:val="20"/>
        </w:rPr>
        <w:t>K</w:t>
      </w:r>
      <w:r>
        <w:rPr>
          <w:rFonts w:ascii="宋体" w:hAnsi="Times New Roman"/>
          <w:kern w:val="0"/>
          <w:szCs w:val="20"/>
          <w:vertAlign w:val="subscript"/>
        </w:rPr>
        <w:t>23</w:t>
      </w:r>
      <w:r w:rsidR="007001BB" w:rsidRPr="00406688">
        <w:rPr>
          <w:rFonts w:ascii="宋体" w:hAnsi="Times New Roman" w:hint="eastAsia"/>
          <w:kern w:val="0"/>
          <w:szCs w:val="20"/>
        </w:rPr>
        <w:t>）</w:t>
      </w:r>
    </w:p>
    <w:p w:rsidR="007001BB" w:rsidRPr="007001BB" w:rsidRDefault="007001BB" w:rsidP="00690AB9">
      <w:pPr>
        <w:pStyle w:val="affe"/>
        <w:spacing w:before="120" w:after="120"/>
      </w:pPr>
      <w:bookmarkStart w:id="65" w:name="_Toc149121709"/>
      <w:r w:rsidRPr="007001BB">
        <w:rPr>
          <w:rFonts w:hint="eastAsia"/>
        </w:rPr>
        <w:t>创新</w:t>
      </w:r>
      <w:r w:rsidR="00C2391A">
        <w:rPr>
          <w:rFonts w:hint="eastAsia"/>
        </w:rPr>
        <w:t>要素</w:t>
      </w:r>
      <w:r w:rsidRPr="007001BB">
        <w:rPr>
          <w:rFonts w:hint="eastAsia"/>
        </w:rPr>
        <w:t>（</w:t>
      </w:r>
      <w:r w:rsidRPr="007001BB">
        <w:rPr>
          <w:rFonts w:hint="eastAsia"/>
          <w:i/>
        </w:rPr>
        <w:t>K</w:t>
      </w:r>
      <w:r w:rsidR="00941EC0">
        <w:rPr>
          <w:rFonts w:hint="eastAsia"/>
          <w:vertAlign w:val="subscript"/>
        </w:rPr>
        <w:t>3</w:t>
      </w:r>
      <w:r w:rsidRPr="007001BB">
        <w:rPr>
          <w:rFonts w:hint="eastAsia"/>
        </w:rPr>
        <w:t>）</w:t>
      </w:r>
      <w:bookmarkEnd w:id="65"/>
    </w:p>
    <w:p w:rsidR="007001BB" w:rsidRPr="00406688" w:rsidRDefault="007001BB"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创新</w:t>
      </w:r>
      <w:r w:rsidR="009D1D03" w:rsidRPr="00406688">
        <w:rPr>
          <w:rFonts w:ascii="宋体" w:hAnsi="Times New Roman" w:hint="eastAsia"/>
          <w:kern w:val="0"/>
          <w:szCs w:val="20"/>
        </w:rPr>
        <w:t>管理能力</w:t>
      </w:r>
      <w:r w:rsidRPr="00406688">
        <w:rPr>
          <w:rFonts w:ascii="宋体" w:hAnsi="Times New Roman" w:hint="eastAsia"/>
          <w:kern w:val="0"/>
          <w:szCs w:val="20"/>
        </w:rPr>
        <w:t>（</w:t>
      </w:r>
      <w:r w:rsidR="00406688" w:rsidRPr="00406688">
        <w:rPr>
          <w:rFonts w:ascii="宋体" w:hAnsi="Times New Roman"/>
          <w:i/>
          <w:kern w:val="0"/>
          <w:szCs w:val="20"/>
        </w:rPr>
        <w:t>K</w:t>
      </w:r>
      <w:r w:rsidR="00406688">
        <w:rPr>
          <w:rFonts w:ascii="宋体" w:hAnsi="Times New Roman"/>
          <w:kern w:val="0"/>
          <w:szCs w:val="20"/>
          <w:vertAlign w:val="subscript"/>
        </w:rPr>
        <w:t>3</w:t>
      </w:r>
      <w:r w:rsidR="00406688" w:rsidRPr="00406688">
        <w:rPr>
          <w:rFonts w:ascii="宋体" w:hAnsi="Times New Roman"/>
          <w:kern w:val="0"/>
          <w:szCs w:val="20"/>
          <w:vertAlign w:val="subscript"/>
        </w:rPr>
        <w:t>1</w:t>
      </w:r>
      <w:r w:rsidRPr="00406688">
        <w:rPr>
          <w:rFonts w:ascii="宋体" w:hAnsi="Times New Roman" w:hint="eastAsia"/>
          <w:kern w:val="0"/>
          <w:szCs w:val="20"/>
        </w:rPr>
        <w:t>）</w:t>
      </w:r>
    </w:p>
    <w:p w:rsidR="007001BB" w:rsidRPr="00406688" w:rsidRDefault="007001BB"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创新</w:t>
      </w:r>
      <w:r w:rsidR="009D1D03" w:rsidRPr="00406688">
        <w:rPr>
          <w:rFonts w:ascii="宋体" w:hAnsi="Times New Roman" w:hint="eastAsia"/>
          <w:kern w:val="0"/>
          <w:szCs w:val="20"/>
        </w:rPr>
        <w:t>发展</w:t>
      </w:r>
      <w:r w:rsidRPr="00406688">
        <w:rPr>
          <w:rFonts w:ascii="宋体" w:hAnsi="Times New Roman" w:hint="eastAsia"/>
          <w:kern w:val="0"/>
          <w:szCs w:val="20"/>
        </w:rPr>
        <w:t>能力（</w:t>
      </w:r>
      <w:r w:rsidR="00406688" w:rsidRPr="00406688">
        <w:rPr>
          <w:rFonts w:ascii="宋体" w:hAnsi="Times New Roman"/>
          <w:i/>
          <w:kern w:val="0"/>
          <w:szCs w:val="20"/>
        </w:rPr>
        <w:t>K</w:t>
      </w:r>
      <w:r w:rsidR="00406688">
        <w:rPr>
          <w:rFonts w:ascii="宋体" w:hAnsi="Times New Roman"/>
          <w:kern w:val="0"/>
          <w:szCs w:val="20"/>
          <w:vertAlign w:val="subscript"/>
        </w:rPr>
        <w:t>32</w:t>
      </w:r>
      <w:r w:rsidRPr="00406688">
        <w:rPr>
          <w:rFonts w:ascii="宋体" w:hAnsi="Times New Roman" w:hint="eastAsia"/>
          <w:kern w:val="0"/>
          <w:szCs w:val="20"/>
        </w:rPr>
        <w:t>）</w:t>
      </w:r>
    </w:p>
    <w:p w:rsidR="007001BB" w:rsidRPr="00406688" w:rsidRDefault="007001BB"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创新</w:t>
      </w:r>
      <w:r w:rsidR="00406688" w:rsidRPr="00406688">
        <w:rPr>
          <w:rFonts w:ascii="宋体" w:hAnsi="Times New Roman" w:hint="eastAsia"/>
          <w:kern w:val="0"/>
          <w:szCs w:val="20"/>
        </w:rPr>
        <w:t>成效</w:t>
      </w:r>
      <w:r w:rsidRPr="00406688">
        <w:rPr>
          <w:rFonts w:ascii="宋体" w:hAnsi="Times New Roman" w:hint="eastAsia"/>
          <w:kern w:val="0"/>
          <w:szCs w:val="20"/>
        </w:rPr>
        <w:t>（</w:t>
      </w:r>
      <w:r w:rsidR="00406688" w:rsidRPr="00406688">
        <w:rPr>
          <w:rFonts w:ascii="宋体" w:hAnsi="Times New Roman"/>
          <w:i/>
          <w:kern w:val="0"/>
          <w:szCs w:val="20"/>
        </w:rPr>
        <w:t>K</w:t>
      </w:r>
      <w:r w:rsidR="00406688">
        <w:rPr>
          <w:rFonts w:ascii="宋体" w:hAnsi="Times New Roman"/>
          <w:kern w:val="0"/>
          <w:szCs w:val="20"/>
          <w:vertAlign w:val="subscript"/>
        </w:rPr>
        <w:t>33</w:t>
      </w:r>
      <w:r w:rsidRPr="00406688">
        <w:rPr>
          <w:rFonts w:ascii="宋体" w:hAnsi="Times New Roman" w:hint="eastAsia"/>
          <w:kern w:val="0"/>
          <w:szCs w:val="20"/>
        </w:rPr>
        <w:t>）</w:t>
      </w:r>
    </w:p>
    <w:p w:rsidR="007001BB" w:rsidRPr="007001BB" w:rsidRDefault="007001BB" w:rsidP="005667C6">
      <w:pPr>
        <w:pStyle w:val="affe"/>
        <w:spacing w:before="120" w:after="120"/>
      </w:pPr>
      <w:bookmarkStart w:id="66" w:name="_Toc149121710"/>
      <w:r w:rsidRPr="007001BB">
        <w:rPr>
          <w:rFonts w:hint="eastAsia"/>
        </w:rPr>
        <w:t>服务</w:t>
      </w:r>
      <w:r w:rsidR="00C2391A">
        <w:rPr>
          <w:rFonts w:hint="eastAsia"/>
        </w:rPr>
        <w:t>要素</w:t>
      </w:r>
      <w:r w:rsidRPr="007001BB">
        <w:rPr>
          <w:rFonts w:hint="eastAsia"/>
        </w:rPr>
        <w:t>（</w:t>
      </w:r>
      <w:r w:rsidRPr="007001BB">
        <w:rPr>
          <w:rFonts w:hint="eastAsia"/>
          <w:i/>
        </w:rPr>
        <w:t>K</w:t>
      </w:r>
      <w:r w:rsidR="002A63B8">
        <w:rPr>
          <w:rFonts w:hint="eastAsia"/>
          <w:vertAlign w:val="subscript"/>
        </w:rPr>
        <w:t>4</w:t>
      </w:r>
      <w:r w:rsidRPr="007001BB">
        <w:rPr>
          <w:rFonts w:hint="eastAsia"/>
        </w:rPr>
        <w:t>）</w:t>
      </w:r>
      <w:bookmarkEnd w:id="66"/>
    </w:p>
    <w:p w:rsidR="007001BB" w:rsidRPr="00406688" w:rsidRDefault="002A63B8"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服务能</w:t>
      </w:r>
      <w:r w:rsidR="007001BB" w:rsidRPr="00406688">
        <w:rPr>
          <w:rFonts w:ascii="宋体" w:hAnsi="Times New Roman" w:hint="eastAsia"/>
          <w:kern w:val="0"/>
          <w:szCs w:val="20"/>
        </w:rPr>
        <w:t>力</w:t>
      </w:r>
      <w:r w:rsidR="00406688" w:rsidRPr="00406688">
        <w:rPr>
          <w:rFonts w:ascii="宋体" w:hAnsi="Times New Roman" w:hint="eastAsia"/>
          <w:kern w:val="0"/>
          <w:szCs w:val="20"/>
        </w:rPr>
        <w:t>建设</w:t>
      </w:r>
      <w:r w:rsidR="00406688" w:rsidRPr="00406688">
        <w:rPr>
          <w:rFonts w:ascii="宋体" w:hAnsi="Times New Roman"/>
          <w:kern w:val="0"/>
          <w:szCs w:val="20"/>
        </w:rPr>
        <w:t>情况</w:t>
      </w:r>
      <w:r w:rsidR="007001BB" w:rsidRPr="00406688">
        <w:rPr>
          <w:rFonts w:ascii="宋体" w:hAnsi="Times New Roman" w:hint="eastAsia"/>
          <w:kern w:val="0"/>
          <w:szCs w:val="20"/>
        </w:rPr>
        <w:t>（</w:t>
      </w:r>
      <w:r w:rsidR="00406688" w:rsidRPr="00406688">
        <w:rPr>
          <w:rFonts w:ascii="宋体" w:hAnsi="Times New Roman"/>
          <w:i/>
          <w:kern w:val="0"/>
          <w:szCs w:val="20"/>
        </w:rPr>
        <w:t>K</w:t>
      </w:r>
      <w:r w:rsidR="00406688">
        <w:rPr>
          <w:rFonts w:ascii="宋体" w:hAnsi="Times New Roman"/>
          <w:kern w:val="0"/>
          <w:szCs w:val="20"/>
          <w:vertAlign w:val="subscript"/>
        </w:rPr>
        <w:t>4</w:t>
      </w:r>
      <w:r w:rsidR="00406688" w:rsidRPr="00406688">
        <w:rPr>
          <w:rFonts w:ascii="宋体" w:hAnsi="Times New Roman"/>
          <w:kern w:val="0"/>
          <w:szCs w:val="20"/>
          <w:vertAlign w:val="subscript"/>
        </w:rPr>
        <w:t>1</w:t>
      </w:r>
      <w:r w:rsidR="007001BB" w:rsidRPr="00406688">
        <w:rPr>
          <w:rFonts w:ascii="宋体" w:hAnsi="Times New Roman" w:hint="eastAsia"/>
          <w:kern w:val="0"/>
          <w:szCs w:val="20"/>
        </w:rPr>
        <w:t>）</w:t>
      </w:r>
    </w:p>
    <w:p w:rsidR="007001BB" w:rsidRPr="00406688" w:rsidRDefault="007001BB"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服务</w:t>
      </w:r>
      <w:r w:rsidR="00C10D83" w:rsidRPr="00406688">
        <w:rPr>
          <w:rFonts w:ascii="宋体" w:hAnsi="Times New Roman" w:hint="eastAsia"/>
          <w:kern w:val="0"/>
          <w:szCs w:val="20"/>
        </w:rPr>
        <w:t>供给</w:t>
      </w:r>
      <w:r w:rsidRPr="00406688">
        <w:rPr>
          <w:rFonts w:ascii="宋体" w:hAnsi="Times New Roman" w:hint="eastAsia"/>
          <w:kern w:val="0"/>
          <w:szCs w:val="20"/>
        </w:rPr>
        <w:t>（</w:t>
      </w:r>
      <w:r w:rsidR="00406688" w:rsidRPr="00406688">
        <w:rPr>
          <w:rFonts w:ascii="宋体" w:hAnsi="Times New Roman"/>
          <w:i/>
          <w:kern w:val="0"/>
          <w:szCs w:val="20"/>
        </w:rPr>
        <w:t>K</w:t>
      </w:r>
      <w:r w:rsidR="00406688">
        <w:rPr>
          <w:rFonts w:ascii="宋体" w:hAnsi="Times New Roman"/>
          <w:kern w:val="0"/>
          <w:szCs w:val="20"/>
          <w:vertAlign w:val="subscript"/>
        </w:rPr>
        <w:t>42</w:t>
      </w:r>
      <w:r w:rsidRPr="00406688">
        <w:rPr>
          <w:rFonts w:ascii="宋体" w:hAnsi="Times New Roman" w:hint="eastAsia"/>
          <w:kern w:val="0"/>
          <w:szCs w:val="20"/>
        </w:rPr>
        <w:t>）</w:t>
      </w:r>
    </w:p>
    <w:p w:rsidR="007001BB" w:rsidRPr="00406688" w:rsidRDefault="007001BB"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服务</w:t>
      </w:r>
      <w:r w:rsidR="00C10D83" w:rsidRPr="00406688">
        <w:rPr>
          <w:rFonts w:ascii="宋体" w:hAnsi="Times New Roman" w:hint="eastAsia"/>
          <w:kern w:val="0"/>
          <w:szCs w:val="20"/>
        </w:rPr>
        <w:t>结果</w:t>
      </w:r>
      <w:r w:rsidRPr="00406688">
        <w:rPr>
          <w:rFonts w:ascii="宋体" w:hAnsi="Times New Roman" w:hint="eastAsia"/>
          <w:kern w:val="0"/>
          <w:szCs w:val="20"/>
        </w:rPr>
        <w:t>（</w:t>
      </w:r>
      <w:r w:rsidR="00406688" w:rsidRPr="00406688">
        <w:rPr>
          <w:rFonts w:ascii="宋体" w:hAnsi="Times New Roman"/>
          <w:i/>
          <w:kern w:val="0"/>
          <w:szCs w:val="20"/>
        </w:rPr>
        <w:t>K</w:t>
      </w:r>
      <w:r w:rsidR="00406688">
        <w:rPr>
          <w:rFonts w:ascii="宋体" w:hAnsi="Times New Roman"/>
          <w:kern w:val="0"/>
          <w:szCs w:val="20"/>
          <w:vertAlign w:val="subscript"/>
        </w:rPr>
        <w:t>43</w:t>
      </w:r>
      <w:r w:rsidRPr="00406688">
        <w:rPr>
          <w:rFonts w:ascii="宋体" w:hAnsi="Times New Roman" w:hint="eastAsia"/>
          <w:kern w:val="0"/>
          <w:szCs w:val="20"/>
        </w:rPr>
        <w:t>）</w:t>
      </w:r>
    </w:p>
    <w:p w:rsidR="007001BB" w:rsidRPr="007001BB" w:rsidRDefault="007001BB" w:rsidP="005667C6">
      <w:pPr>
        <w:pStyle w:val="affe"/>
        <w:spacing w:before="120" w:after="120"/>
      </w:pPr>
      <w:bookmarkStart w:id="67" w:name="_Toc149121711"/>
      <w:r w:rsidRPr="007001BB">
        <w:rPr>
          <w:rFonts w:hint="eastAsia"/>
        </w:rPr>
        <w:t>无形</w:t>
      </w:r>
      <w:r w:rsidR="00C2391A">
        <w:rPr>
          <w:rFonts w:hint="eastAsia"/>
        </w:rPr>
        <w:t>要素</w:t>
      </w:r>
      <w:r w:rsidRPr="007001BB">
        <w:rPr>
          <w:rFonts w:hint="eastAsia"/>
        </w:rPr>
        <w:t>（</w:t>
      </w:r>
      <w:r w:rsidRPr="007001BB">
        <w:rPr>
          <w:i/>
        </w:rPr>
        <w:t>K</w:t>
      </w:r>
      <w:r w:rsidR="003D6DA3">
        <w:rPr>
          <w:rFonts w:hint="eastAsia"/>
          <w:vertAlign w:val="subscript"/>
        </w:rPr>
        <w:t>5</w:t>
      </w:r>
      <w:r w:rsidRPr="007001BB">
        <w:rPr>
          <w:rFonts w:hint="eastAsia"/>
        </w:rPr>
        <w:t>）</w:t>
      </w:r>
      <w:bookmarkEnd w:id="67"/>
    </w:p>
    <w:p w:rsidR="007001BB" w:rsidRPr="00406688" w:rsidRDefault="00564549"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品牌</w:t>
      </w:r>
      <w:r w:rsidR="00406688" w:rsidRPr="00406688">
        <w:rPr>
          <w:rFonts w:ascii="宋体" w:hAnsi="Times New Roman" w:hint="eastAsia"/>
          <w:kern w:val="0"/>
          <w:szCs w:val="20"/>
        </w:rPr>
        <w:t>建设</w:t>
      </w:r>
      <w:r w:rsidR="007001BB" w:rsidRPr="00406688">
        <w:rPr>
          <w:rFonts w:ascii="宋体" w:hAnsi="Times New Roman" w:hint="eastAsia"/>
          <w:kern w:val="0"/>
          <w:szCs w:val="20"/>
        </w:rPr>
        <w:t>（</w:t>
      </w:r>
      <w:r w:rsidR="00406688" w:rsidRPr="00406688">
        <w:rPr>
          <w:rFonts w:ascii="宋体" w:hAnsi="Times New Roman"/>
          <w:i/>
          <w:kern w:val="0"/>
          <w:szCs w:val="20"/>
        </w:rPr>
        <w:t>K</w:t>
      </w:r>
      <w:r w:rsidR="00406688">
        <w:rPr>
          <w:rFonts w:ascii="宋体" w:hAnsi="Times New Roman"/>
          <w:kern w:val="0"/>
          <w:szCs w:val="20"/>
          <w:vertAlign w:val="subscript"/>
        </w:rPr>
        <w:t>5</w:t>
      </w:r>
      <w:r w:rsidR="00406688" w:rsidRPr="00406688">
        <w:rPr>
          <w:rFonts w:ascii="宋体" w:hAnsi="Times New Roman"/>
          <w:kern w:val="0"/>
          <w:szCs w:val="20"/>
          <w:vertAlign w:val="subscript"/>
        </w:rPr>
        <w:t>1</w:t>
      </w:r>
      <w:r w:rsidR="007001BB" w:rsidRPr="00406688">
        <w:rPr>
          <w:rFonts w:ascii="宋体" w:hAnsi="Times New Roman" w:hint="eastAsia"/>
          <w:kern w:val="0"/>
          <w:szCs w:val="20"/>
        </w:rPr>
        <w:t>）</w:t>
      </w:r>
    </w:p>
    <w:p w:rsidR="007001BB" w:rsidRPr="00406688" w:rsidRDefault="002474E0"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品牌</w:t>
      </w:r>
      <w:r w:rsidR="00406688" w:rsidRPr="00406688">
        <w:rPr>
          <w:rFonts w:ascii="宋体" w:hAnsi="Times New Roman" w:hint="eastAsia"/>
          <w:kern w:val="0"/>
          <w:szCs w:val="20"/>
        </w:rPr>
        <w:t>管理</w:t>
      </w:r>
      <w:r w:rsidR="007001BB" w:rsidRPr="00406688">
        <w:rPr>
          <w:rFonts w:ascii="宋体" w:hAnsi="Times New Roman" w:hint="eastAsia"/>
          <w:kern w:val="0"/>
          <w:szCs w:val="20"/>
        </w:rPr>
        <w:t>（</w:t>
      </w:r>
      <w:r w:rsidR="00406688" w:rsidRPr="00406688">
        <w:rPr>
          <w:rFonts w:ascii="宋体" w:hAnsi="Times New Roman"/>
          <w:i/>
          <w:kern w:val="0"/>
          <w:szCs w:val="20"/>
        </w:rPr>
        <w:t>K</w:t>
      </w:r>
      <w:r w:rsidR="00406688">
        <w:rPr>
          <w:rFonts w:ascii="宋体" w:hAnsi="Times New Roman"/>
          <w:kern w:val="0"/>
          <w:szCs w:val="20"/>
          <w:vertAlign w:val="subscript"/>
        </w:rPr>
        <w:t>52</w:t>
      </w:r>
      <w:r w:rsidR="007001BB" w:rsidRPr="00406688">
        <w:rPr>
          <w:rFonts w:ascii="宋体" w:hAnsi="Times New Roman" w:hint="eastAsia"/>
          <w:kern w:val="0"/>
          <w:szCs w:val="20"/>
        </w:rPr>
        <w:t>）</w:t>
      </w:r>
    </w:p>
    <w:p w:rsidR="007001BB" w:rsidRPr="00406688" w:rsidRDefault="007001BB" w:rsidP="00406688">
      <w:pPr>
        <w:widowControl/>
        <w:numPr>
          <w:ilvl w:val="0"/>
          <w:numId w:val="16"/>
        </w:numPr>
        <w:adjustRightInd/>
        <w:spacing w:line="240" w:lineRule="auto"/>
        <w:jc w:val="left"/>
        <w:rPr>
          <w:rFonts w:ascii="宋体" w:hAnsi="Times New Roman"/>
          <w:kern w:val="0"/>
          <w:szCs w:val="20"/>
        </w:rPr>
      </w:pPr>
      <w:r w:rsidRPr="00406688">
        <w:rPr>
          <w:rFonts w:ascii="宋体" w:hAnsi="Times New Roman" w:hint="eastAsia"/>
          <w:kern w:val="0"/>
          <w:szCs w:val="20"/>
        </w:rPr>
        <w:t>品牌</w:t>
      </w:r>
      <w:r w:rsidR="00406688" w:rsidRPr="00406688">
        <w:rPr>
          <w:rFonts w:ascii="宋体" w:hAnsi="Times New Roman" w:hint="eastAsia"/>
          <w:kern w:val="0"/>
          <w:szCs w:val="20"/>
        </w:rPr>
        <w:t>形象</w:t>
      </w:r>
      <w:r w:rsidRPr="00406688">
        <w:rPr>
          <w:rFonts w:ascii="宋体" w:hAnsi="Times New Roman" w:hint="eastAsia"/>
          <w:kern w:val="0"/>
          <w:szCs w:val="20"/>
        </w:rPr>
        <w:t>（</w:t>
      </w:r>
      <w:r w:rsidR="00406688" w:rsidRPr="00406688">
        <w:rPr>
          <w:rFonts w:ascii="宋体" w:hAnsi="Times New Roman"/>
          <w:i/>
          <w:kern w:val="0"/>
          <w:szCs w:val="20"/>
        </w:rPr>
        <w:t>K</w:t>
      </w:r>
      <w:r w:rsidR="00406688">
        <w:rPr>
          <w:rFonts w:ascii="宋体" w:hAnsi="Times New Roman"/>
          <w:kern w:val="0"/>
          <w:szCs w:val="20"/>
          <w:vertAlign w:val="subscript"/>
        </w:rPr>
        <w:t>53</w:t>
      </w:r>
      <w:r w:rsidRPr="00406688">
        <w:rPr>
          <w:rFonts w:ascii="宋体" w:hAnsi="Times New Roman" w:hint="eastAsia"/>
          <w:kern w:val="0"/>
          <w:szCs w:val="20"/>
        </w:rPr>
        <w:t>）</w:t>
      </w:r>
    </w:p>
    <w:p w:rsidR="00594366" w:rsidRDefault="00ED6061" w:rsidP="00ED6061">
      <w:pPr>
        <w:widowControl/>
        <w:numPr>
          <w:ilvl w:val="2"/>
          <w:numId w:val="29"/>
        </w:numPr>
        <w:adjustRightInd/>
        <w:spacing w:beforeLines="50" w:before="120" w:afterLines="50" w:after="120" w:line="240" w:lineRule="auto"/>
        <w:ind w:left="0"/>
        <w:outlineLvl w:val="1"/>
        <w:rPr>
          <w:rFonts w:ascii="黑体" w:eastAsia="黑体" w:hAnsi="Times New Roman"/>
          <w:noProof/>
          <w:kern w:val="0"/>
          <w:szCs w:val="20"/>
        </w:rPr>
      </w:pPr>
      <w:r>
        <w:rPr>
          <w:rFonts w:ascii="黑体" w:eastAsia="黑体" w:hAnsi="Times New Roman" w:hint="eastAsia"/>
          <w:noProof/>
          <w:kern w:val="0"/>
          <w:szCs w:val="20"/>
        </w:rPr>
        <w:t>评价模型</w:t>
      </w:r>
    </w:p>
    <w:p w:rsidR="00ED6061" w:rsidRPr="00135A5A" w:rsidRDefault="00ED6061" w:rsidP="00135A5A">
      <w:pPr>
        <w:pStyle w:val="affffb"/>
        <w:ind w:firstLine="420"/>
      </w:pPr>
      <w:r w:rsidRPr="00135A5A">
        <w:rPr>
          <w:rFonts w:hint="eastAsia"/>
        </w:rPr>
        <w:t>检验检测机构品牌强度评价模型</w:t>
      </w:r>
      <w:r w:rsidR="00D97CF4">
        <w:rPr>
          <w:rFonts w:hint="eastAsia"/>
        </w:rPr>
        <w:t>参</w:t>
      </w:r>
      <w:r w:rsidR="00135A5A">
        <w:rPr>
          <w:rFonts w:hint="eastAsia"/>
        </w:rPr>
        <w:t>照附录B，检验检测机构品牌价值评价模型</w:t>
      </w:r>
      <w:r w:rsidR="00D97CF4">
        <w:rPr>
          <w:rFonts w:hint="eastAsia"/>
        </w:rPr>
        <w:t>参照</w:t>
      </w:r>
      <w:r w:rsidR="00135A5A">
        <w:rPr>
          <w:rFonts w:hint="eastAsia"/>
        </w:rPr>
        <w:t>附录C。</w:t>
      </w:r>
    </w:p>
    <w:p w:rsidR="00B12E64" w:rsidRDefault="003456A3" w:rsidP="00B12E64">
      <w:pPr>
        <w:pStyle w:val="affc"/>
        <w:spacing w:before="240" w:after="240"/>
      </w:pPr>
      <w:bookmarkStart w:id="68" w:name="_Toc175057311"/>
      <w:r>
        <w:rPr>
          <w:rFonts w:hint="eastAsia"/>
        </w:rPr>
        <w:t>评价</w:t>
      </w:r>
      <w:r w:rsidR="00B12E64">
        <w:rPr>
          <w:rFonts w:hint="eastAsia"/>
        </w:rPr>
        <w:t>活动的过程</w:t>
      </w:r>
      <w:bookmarkEnd w:id="68"/>
    </w:p>
    <w:p w:rsidR="00B12E64" w:rsidRDefault="00B12E64" w:rsidP="00B12E64">
      <w:pPr>
        <w:pStyle w:val="affd"/>
        <w:spacing w:before="120" w:after="120"/>
        <w:ind w:left="0"/>
      </w:pPr>
      <w:bookmarkStart w:id="69" w:name="_Toc175057312"/>
      <w:r>
        <w:rPr>
          <w:rFonts w:hint="eastAsia"/>
        </w:rPr>
        <w:t>提交评价申请</w:t>
      </w:r>
      <w:bookmarkEnd w:id="69"/>
    </w:p>
    <w:p w:rsidR="00B12E64" w:rsidRPr="00C500C6" w:rsidRDefault="00B12E64" w:rsidP="00B12E64">
      <w:pPr>
        <w:pStyle w:val="affffb"/>
        <w:ind w:firstLine="420"/>
      </w:pPr>
      <w:r>
        <w:rPr>
          <w:rFonts w:hint="eastAsia"/>
        </w:rPr>
        <w:t>申</w:t>
      </w:r>
      <w:r w:rsidR="00806C05">
        <w:rPr>
          <w:rFonts w:hint="eastAsia"/>
        </w:rPr>
        <w:t>请</w:t>
      </w:r>
      <w:r>
        <w:rPr>
          <w:rFonts w:hint="eastAsia"/>
        </w:rPr>
        <w:t>机构</w:t>
      </w:r>
      <w:r w:rsidR="00806C05">
        <w:rPr>
          <w:rFonts w:hint="eastAsia"/>
        </w:rPr>
        <w:t>向评价组织方提交评价申请，</w:t>
      </w:r>
      <w:r w:rsidR="00806C05" w:rsidRPr="00C500C6">
        <w:rPr>
          <w:rFonts w:hint="eastAsia"/>
        </w:rPr>
        <w:t>根据自身发展的需求，</w:t>
      </w:r>
      <w:r w:rsidR="00C026D2" w:rsidRPr="00C500C6">
        <w:rPr>
          <w:rFonts w:hint="eastAsia"/>
        </w:rPr>
        <w:t>申请机构可</w:t>
      </w:r>
      <w:r w:rsidRPr="00C500C6">
        <w:rPr>
          <w:rFonts w:hint="eastAsia"/>
        </w:rPr>
        <w:t>申请进行品牌强度</w:t>
      </w:r>
      <w:r w:rsidR="00771516" w:rsidRPr="00C500C6">
        <w:rPr>
          <w:rFonts w:hint="eastAsia"/>
        </w:rPr>
        <w:t>（社会价值）</w:t>
      </w:r>
      <w:r w:rsidRPr="00C500C6">
        <w:rPr>
          <w:rFonts w:hint="eastAsia"/>
        </w:rPr>
        <w:t>评价或品牌价值评价。</w:t>
      </w:r>
    </w:p>
    <w:p w:rsidR="00B12E64" w:rsidRDefault="00B12E64" w:rsidP="00B12E64">
      <w:pPr>
        <w:pStyle w:val="affffb"/>
        <w:ind w:firstLine="420"/>
      </w:pPr>
      <w:r w:rsidRPr="00C500C6">
        <w:rPr>
          <w:rFonts w:hint="eastAsia"/>
        </w:rPr>
        <w:t>申请品牌强度</w:t>
      </w:r>
      <w:r w:rsidR="00771516" w:rsidRPr="00C500C6">
        <w:rPr>
          <w:rFonts w:hint="eastAsia"/>
        </w:rPr>
        <w:t>（社会价值）</w:t>
      </w:r>
      <w:r w:rsidRPr="00C500C6">
        <w:rPr>
          <w:rFonts w:hint="eastAsia"/>
        </w:rPr>
        <w:t>评价的，提交</w:t>
      </w:r>
      <w:r w:rsidRPr="009801CA">
        <w:rPr>
          <w:rFonts w:hint="eastAsia"/>
        </w:rPr>
        <w:t>品牌强度测算指标落实情况证明材料</w:t>
      </w:r>
      <w:r w:rsidR="007F3909">
        <w:rPr>
          <w:rFonts w:hint="eastAsia"/>
        </w:rPr>
        <w:t>。检验检测机构品牌价值评价是在品牌强度评价的基础上开展的，</w:t>
      </w:r>
      <w:r>
        <w:rPr>
          <w:rFonts w:hint="eastAsia"/>
        </w:rPr>
        <w:t>申请品牌价值评价，还需提交近三年的财务审计报告。</w:t>
      </w:r>
    </w:p>
    <w:p w:rsidR="00B12E64" w:rsidRPr="007F3909" w:rsidRDefault="00B12E64" w:rsidP="00B12E64">
      <w:pPr>
        <w:pStyle w:val="affffb"/>
        <w:ind w:firstLine="420"/>
      </w:pPr>
    </w:p>
    <w:p w:rsidR="00B12E64" w:rsidRPr="00793C24" w:rsidRDefault="00B12E64" w:rsidP="00B12E64">
      <w:pPr>
        <w:pStyle w:val="affffb"/>
        <w:ind w:firstLine="420"/>
      </w:pPr>
      <w:r w:rsidRPr="00C47DBE">
        <w:rPr>
          <w:rFonts w:hint="eastAsia"/>
        </w:rPr>
        <w:t>公益性的检验检测机构，如果采用多周期超额收益法获取有关经营性财务数据存在困难（如果有形资产不能科学全面反应该单位的实际经济实力），可按本文件只做检验检测品牌强度测算。</w:t>
      </w:r>
    </w:p>
    <w:p w:rsidR="00B12E64" w:rsidRDefault="00B12E64" w:rsidP="00B12E64">
      <w:pPr>
        <w:pStyle w:val="affd"/>
        <w:spacing w:before="120" w:after="120"/>
        <w:ind w:left="0"/>
      </w:pPr>
      <w:bookmarkStart w:id="70" w:name="_Toc175057313"/>
      <w:r>
        <w:rPr>
          <w:rFonts w:hint="eastAsia"/>
        </w:rPr>
        <w:t>组建评价小组</w:t>
      </w:r>
      <w:bookmarkEnd w:id="70"/>
    </w:p>
    <w:p w:rsidR="00B12E64" w:rsidRDefault="003456A3" w:rsidP="009D0C6D">
      <w:pPr>
        <w:pStyle w:val="affffb"/>
        <w:ind w:firstLine="420"/>
      </w:pPr>
      <w:r>
        <w:rPr>
          <w:rFonts w:hint="eastAsia"/>
        </w:rPr>
        <w:t>评价组织方授权</w:t>
      </w:r>
      <w:r w:rsidR="00B12E64">
        <w:rPr>
          <w:rFonts w:hint="eastAsia"/>
        </w:rPr>
        <w:t>评价机构根据评价对象组建与其机构规模相适应的评价小组，并指定评价组长，评价工作实行组长负责制。</w:t>
      </w:r>
      <w:r w:rsidR="00B12E64" w:rsidRPr="00D2216D">
        <w:rPr>
          <w:rFonts w:hint="eastAsia"/>
        </w:rPr>
        <w:t>评价工作组的成员不宜少于3人，</w:t>
      </w:r>
      <w:r w:rsidR="00B12E64">
        <w:rPr>
          <w:rFonts w:hint="eastAsia"/>
        </w:rPr>
        <w:t>开展品牌价值评价，评价小组成员应配备财务方面的人员</w:t>
      </w:r>
      <w:r w:rsidR="00B12E64" w:rsidRPr="00D2216D">
        <w:rPr>
          <w:rFonts w:hint="eastAsia"/>
        </w:rPr>
        <w:t>。</w:t>
      </w:r>
      <w:r w:rsidR="00B12E64" w:rsidRPr="00C500C6">
        <w:rPr>
          <w:rFonts w:hint="eastAsia"/>
        </w:rPr>
        <w:t>必要时，可</w:t>
      </w:r>
      <w:r w:rsidR="00167B22" w:rsidRPr="00C500C6">
        <w:rPr>
          <w:rFonts w:hint="eastAsia"/>
        </w:rPr>
        <w:t>邀请评价组织方</w:t>
      </w:r>
      <w:r w:rsidR="00B12E64" w:rsidRPr="00C500C6">
        <w:rPr>
          <w:rFonts w:hint="eastAsia"/>
        </w:rPr>
        <w:t>工作人员作为观察员。</w:t>
      </w:r>
    </w:p>
    <w:p w:rsidR="00B12E64" w:rsidRPr="00EC3AA4" w:rsidRDefault="00B12E64" w:rsidP="00B12E64">
      <w:pPr>
        <w:pStyle w:val="affd"/>
        <w:spacing w:before="120" w:after="120"/>
        <w:ind w:left="0"/>
      </w:pPr>
      <w:bookmarkStart w:id="71" w:name="_Toc175057314"/>
      <w:r>
        <w:rPr>
          <w:rFonts w:hint="eastAsia"/>
        </w:rPr>
        <w:t>评价</w:t>
      </w:r>
      <w:r w:rsidR="00DD1ABF">
        <w:rPr>
          <w:rFonts w:hint="eastAsia"/>
        </w:rPr>
        <w:t>实施</w:t>
      </w:r>
      <w:bookmarkEnd w:id="71"/>
    </w:p>
    <w:p w:rsidR="00B12E64" w:rsidRDefault="00B12E64" w:rsidP="00B12E64">
      <w:pPr>
        <w:pStyle w:val="affe"/>
        <w:spacing w:before="120" w:after="120"/>
        <w:rPr>
          <w:noProof/>
        </w:rPr>
      </w:pPr>
      <w:r>
        <w:rPr>
          <w:rFonts w:hint="eastAsia"/>
          <w:noProof/>
        </w:rPr>
        <w:t>确定评价指标</w:t>
      </w:r>
    </w:p>
    <w:p w:rsidR="00B12E64" w:rsidRPr="009E4898" w:rsidRDefault="00B12E64" w:rsidP="00B12E64">
      <w:pPr>
        <w:pStyle w:val="affffb"/>
        <w:ind w:firstLine="420"/>
      </w:pPr>
      <w:r>
        <w:rPr>
          <w:rFonts w:hint="eastAsia"/>
        </w:rPr>
        <w:t>品牌强度评价指标参照附录A。</w:t>
      </w:r>
    </w:p>
    <w:p w:rsidR="00B12E64" w:rsidRDefault="00B12E64" w:rsidP="00B12E64">
      <w:pPr>
        <w:pStyle w:val="affe"/>
        <w:spacing w:before="120" w:after="120"/>
        <w:rPr>
          <w:noProof/>
        </w:rPr>
      </w:pPr>
      <w:r>
        <w:rPr>
          <w:rFonts w:hint="eastAsia"/>
          <w:noProof/>
        </w:rPr>
        <w:t>测算品牌强度</w:t>
      </w:r>
    </w:p>
    <w:p w:rsidR="00E32910" w:rsidRPr="00E32910" w:rsidRDefault="00E32910" w:rsidP="00E32910">
      <w:pPr>
        <w:pStyle w:val="affffb"/>
        <w:ind w:firstLine="420"/>
      </w:pPr>
      <w:r>
        <w:rPr>
          <w:rFonts w:hint="eastAsia"/>
        </w:rPr>
        <w:t>根据评价模型，测算检验检测机构品牌强度。</w:t>
      </w:r>
    </w:p>
    <w:p w:rsidR="00B12E64" w:rsidRDefault="00B12E64" w:rsidP="00B12E64">
      <w:pPr>
        <w:pStyle w:val="affe"/>
        <w:spacing w:before="120" w:after="120"/>
        <w:rPr>
          <w:noProof/>
        </w:rPr>
      </w:pPr>
      <w:r w:rsidRPr="006B09D8">
        <w:rPr>
          <w:rFonts w:hint="eastAsia"/>
          <w:noProof/>
        </w:rPr>
        <w:t>确定</w:t>
      </w:r>
      <w:r>
        <w:rPr>
          <w:rFonts w:hint="eastAsia"/>
          <w:noProof/>
        </w:rPr>
        <w:t>品牌价值</w:t>
      </w:r>
      <w:r w:rsidRPr="006B09D8">
        <w:rPr>
          <w:rFonts w:hint="eastAsia"/>
          <w:noProof/>
        </w:rPr>
        <w:t>模型参数</w:t>
      </w:r>
    </w:p>
    <w:p w:rsidR="00B12E64" w:rsidRDefault="00B12E64" w:rsidP="00B12E64">
      <w:pPr>
        <w:pStyle w:val="affffb"/>
        <w:ind w:firstLine="420"/>
      </w:pPr>
      <w:r>
        <w:rPr>
          <w:rFonts w:hint="eastAsia"/>
        </w:rPr>
        <w:t>评价小组根据国家、行业有关政策规定和当前市场经济情况，确定模型参数：</w:t>
      </w:r>
    </w:p>
    <w:p w:rsidR="00B12E64" w:rsidRDefault="00B12E64" w:rsidP="00B12E64">
      <w:pPr>
        <w:pStyle w:val="affffb"/>
        <w:ind w:firstLine="420"/>
      </w:pPr>
      <w:r w:rsidRPr="00C500C6">
        <w:rPr>
          <w:rFonts w:hint="eastAsia"/>
        </w:rPr>
        <w:t>——</w:t>
      </w:r>
      <w:r w:rsidR="00D60A98" w:rsidRPr="00C500C6">
        <w:rPr>
          <w:rFonts w:hint="eastAsia"/>
        </w:rPr>
        <w:t>评价年和</w:t>
      </w:r>
      <w:r w:rsidRPr="00C500C6">
        <w:rPr>
          <w:rFonts w:hint="eastAsia"/>
        </w:rPr>
        <w:t>评价周期；</w:t>
      </w:r>
    </w:p>
    <w:p w:rsidR="00750329" w:rsidRDefault="00750329" w:rsidP="00B12E64">
      <w:pPr>
        <w:pStyle w:val="affffb"/>
        <w:ind w:firstLine="420"/>
      </w:pPr>
      <w:r>
        <w:rPr>
          <w:rFonts w:hint="eastAsia"/>
        </w:rPr>
        <w:t>——各级评价指标的权重；</w:t>
      </w:r>
    </w:p>
    <w:p w:rsidR="00B12E64" w:rsidRDefault="00B12E64" w:rsidP="00B12E64">
      <w:pPr>
        <w:pStyle w:val="affffb"/>
        <w:ind w:firstLine="420"/>
      </w:pPr>
      <w:r>
        <w:rPr>
          <w:rFonts w:hint="eastAsia"/>
        </w:rPr>
        <w:t>——现金流预测方法；</w:t>
      </w:r>
    </w:p>
    <w:p w:rsidR="00B12E64" w:rsidRPr="001C3C3B" w:rsidRDefault="00B12E64" w:rsidP="00B12E64">
      <w:pPr>
        <w:pStyle w:val="affffb"/>
        <w:ind w:firstLine="420"/>
      </w:pPr>
      <w:r>
        <w:rPr>
          <w:rFonts w:hint="eastAsia"/>
        </w:rPr>
        <w:t>——评价周期内的永续增长率、行业平均资产报酬率、无形资产收益中归因于品牌部分的比例系数等模型参数。</w:t>
      </w:r>
    </w:p>
    <w:p w:rsidR="00B12E64" w:rsidRDefault="00B12E64" w:rsidP="00B12E64">
      <w:pPr>
        <w:pStyle w:val="affe"/>
        <w:spacing w:before="120" w:after="120"/>
        <w:rPr>
          <w:noProof/>
        </w:rPr>
      </w:pPr>
      <w:r>
        <w:rPr>
          <w:rFonts w:hint="eastAsia"/>
          <w:noProof/>
        </w:rPr>
        <w:t>采集</w:t>
      </w:r>
      <w:r w:rsidR="00C67B3E">
        <w:rPr>
          <w:rFonts w:hint="eastAsia"/>
          <w:noProof/>
        </w:rPr>
        <w:t>模型参数</w:t>
      </w:r>
      <w:r w:rsidR="005468B5">
        <w:rPr>
          <w:rFonts w:hint="eastAsia"/>
          <w:noProof/>
        </w:rPr>
        <w:t>数据</w:t>
      </w:r>
    </w:p>
    <w:p w:rsidR="00B12E64" w:rsidRPr="00375B06" w:rsidRDefault="00B12E64" w:rsidP="00B12E64">
      <w:pPr>
        <w:pStyle w:val="affffb"/>
        <w:ind w:firstLine="420"/>
      </w:pPr>
      <w:r w:rsidRPr="00375B06">
        <w:rPr>
          <w:rFonts w:hint="eastAsia"/>
        </w:rPr>
        <w:t>遵循真实、准确、客观的原则，</w:t>
      </w:r>
      <w:r w:rsidR="00CF23A2">
        <w:rPr>
          <w:rFonts w:hint="eastAsia"/>
        </w:rPr>
        <w:t>采取申请机构自主填报和评价机构</w:t>
      </w:r>
      <w:r w:rsidRPr="00375B06">
        <w:rPr>
          <w:rFonts w:hint="eastAsia"/>
        </w:rPr>
        <w:t>采集</w:t>
      </w:r>
      <w:r w:rsidR="00CF23A2">
        <w:rPr>
          <w:rFonts w:hint="eastAsia"/>
        </w:rPr>
        <w:t>相结合的方式，采集模型参数相关数据、证明文件等</w:t>
      </w:r>
      <w:r w:rsidRPr="00375B06">
        <w:rPr>
          <w:rFonts w:hint="eastAsia"/>
        </w:rPr>
        <w:t>。</w:t>
      </w:r>
    </w:p>
    <w:p w:rsidR="00B12E64" w:rsidRDefault="00B12E64" w:rsidP="00B12E64">
      <w:pPr>
        <w:pStyle w:val="affe"/>
        <w:spacing w:before="120" w:after="120"/>
        <w:rPr>
          <w:noProof/>
        </w:rPr>
      </w:pPr>
      <w:r>
        <w:rPr>
          <w:rFonts w:hint="eastAsia"/>
          <w:noProof/>
        </w:rPr>
        <w:t>执行测算过程</w:t>
      </w:r>
    </w:p>
    <w:p w:rsidR="00B12E64" w:rsidRPr="00C500C6" w:rsidRDefault="00B12E64" w:rsidP="00B12E64">
      <w:pPr>
        <w:pStyle w:val="affffb"/>
        <w:ind w:firstLine="420"/>
      </w:pPr>
      <w:r w:rsidRPr="00C500C6">
        <w:rPr>
          <w:rFonts w:hint="eastAsia"/>
        </w:rPr>
        <w:t>——根据</w:t>
      </w:r>
      <w:r w:rsidR="00D60A98" w:rsidRPr="00C500C6">
        <w:rPr>
          <w:rFonts w:hint="eastAsia"/>
        </w:rPr>
        <w:t>申请机构</w:t>
      </w:r>
      <w:r w:rsidR="00360F3D" w:rsidRPr="00C500C6">
        <w:rPr>
          <w:rFonts w:hint="eastAsia"/>
        </w:rPr>
        <w:t>提供的</w:t>
      </w:r>
      <w:r w:rsidRPr="00C500C6">
        <w:rPr>
          <w:rFonts w:hint="eastAsia"/>
        </w:rPr>
        <w:t>财务</w:t>
      </w:r>
      <w:r w:rsidR="00360F3D" w:rsidRPr="00C500C6">
        <w:rPr>
          <w:rFonts w:hint="eastAsia"/>
        </w:rPr>
        <w:t>数据和相关信息</w:t>
      </w:r>
      <w:r w:rsidRPr="00C500C6">
        <w:rPr>
          <w:rFonts w:hint="eastAsia"/>
        </w:rPr>
        <w:t>，计算每个评价周期内的品牌现金收益（F</w:t>
      </w:r>
      <w:r w:rsidRPr="00C500C6">
        <w:rPr>
          <w:rFonts w:hint="eastAsia"/>
          <w:vertAlign w:val="subscript"/>
        </w:rPr>
        <w:t>BC</w:t>
      </w:r>
      <w:r w:rsidRPr="00C500C6">
        <w:rPr>
          <w:rFonts w:hint="eastAsia"/>
        </w:rPr>
        <w:t>）；</w:t>
      </w:r>
    </w:p>
    <w:p w:rsidR="00B12E64" w:rsidRPr="00C500C6" w:rsidRDefault="00B12E64" w:rsidP="00B12E64">
      <w:pPr>
        <w:pStyle w:val="affffb"/>
        <w:ind w:firstLine="420"/>
      </w:pPr>
      <w:r w:rsidRPr="00C500C6">
        <w:rPr>
          <w:rFonts w:hint="eastAsia"/>
        </w:rPr>
        <w:t>——采用适当方法汇总各级评价指标，计算品牌强度系数K；</w:t>
      </w:r>
    </w:p>
    <w:p w:rsidR="00B12E64" w:rsidRPr="00375B06" w:rsidRDefault="00B12E64" w:rsidP="00B12E64">
      <w:pPr>
        <w:pStyle w:val="affffb"/>
        <w:ind w:firstLine="420"/>
      </w:pPr>
      <w:r w:rsidRPr="00C500C6">
        <w:rPr>
          <w:rFonts w:hint="eastAsia"/>
        </w:rPr>
        <w:t>——将上述信息输入到评价模型中，计算品牌</w:t>
      </w:r>
      <w:r w:rsidR="00E3794B" w:rsidRPr="00C500C6">
        <w:rPr>
          <w:rFonts w:hint="eastAsia"/>
        </w:rPr>
        <w:t>强度（社会价值）和</w:t>
      </w:r>
      <w:r w:rsidRPr="00C500C6">
        <w:rPr>
          <w:rFonts w:hint="eastAsia"/>
        </w:rPr>
        <w:t>价值</w:t>
      </w:r>
      <w:r w:rsidR="00E3794B" w:rsidRPr="00C500C6">
        <w:rPr>
          <w:rFonts w:hint="eastAsia"/>
        </w:rPr>
        <w:t>趋势</w:t>
      </w:r>
      <w:r w:rsidRPr="00C500C6">
        <w:rPr>
          <w:rFonts w:hint="eastAsia"/>
        </w:rPr>
        <w:t>。</w:t>
      </w:r>
    </w:p>
    <w:p w:rsidR="00B12E64" w:rsidRPr="00C053CD" w:rsidRDefault="00B12E64" w:rsidP="00B12E64">
      <w:pPr>
        <w:pStyle w:val="affe"/>
        <w:spacing w:before="120" w:after="120"/>
        <w:rPr>
          <w:noProof/>
        </w:rPr>
      </w:pPr>
      <w:r>
        <w:rPr>
          <w:rFonts w:hint="eastAsia"/>
          <w:noProof/>
        </w:rPr>
        <w:t>报告</w:t>
      </w:r>
      <w:r w:rsidR="00521F10">
        <w:rPr>
          <w:rFonts w:hint="eastAsia"/>
          <w:noProof/>
        </w:rPr>
        <w:t>品牌价值评价</w:t>
      </w:r>
      <w:r>
        <w:rPr>
          <w:rFonts w:hint="eastAsia"/>
          <w:noProof/>
        </w:rPr>
        <w:t>结果</w:t>
      </w:r>
    </w:p>
    <w:p w:rsidR="00B12E64" w:rsidRPr="00613027" w:rsidRDefault="00B12E64" w:rsidP="00B12E64">
      <w:pPr>
        <w:pStyle w:val="affffb"/>
        <w:ind w:firstLine="420"/>
      </w:pPr>
      <w:r w:rsidRPr="00693B57">
        <w:rPr>
          <w:rFonts w:hint="eastAsia"/>
        </w:rPr>
        <w:t>根据评价目的，选择适当形式报告</w:t>
      </w:r>
      <w:r w:rsidR="00E3794B">
        <w:rPr>
          <w:rFonts w:hint="eastAsia"/>
        </w:rPr>
        <w:t>评价</w:t>
      </w:r>
      <w:r w:rsidRPr="00693B57">
        <w:rPr>
          <w:rFonts w:hint="eastAsia"/>
        </w:rPr>
        <w:t>结果。</w:t>
      </w:r>
    </w:p>
    <w:p w:rsidR="009216C6" w:rsidRDefault="009216C6" w:rsidP="009216C6">
      <w:pPr>
        <w:pStyle w:val="affd"/>
        <w:spacing w:before="120" w:after="120"/>
        <w:ind w:left="0"/>
      </w:pPr>
      <w:bookmarkStart w:id="72" w:name="_Toc175057315"/>
      <w:r>
        <w:rPr>
          <w:rFonts w:hint="eastAsia"/>
        </w:rPr>
        <w:t>评价结果</w:t>
      </w:r>
      <w:bookmarkEnd w:id="72"/>
    </w:p>
    <w:p w:rsidR="009216C6" w:rsidRDefault="009216C6" w:rsidP="00027789">
      <w:pPr>
        <w:pStyle w:val="affe"/>
        <w:spacing w:before="120" w:after="120"/>
      </w:pPr>
      <w:r>
        <w:rPr>
          <w:rFonts w:hint="eastAsia"/>
        </w:rPr>
        <w:t>评分及评级</w:t>
      </w:r>
    </w:p>
    <w:p w:rsidR="009216C6" w:rsidRDefault="00027789" w:rsidP="005C0646">
      <w:pPr>
        <w:pStyle w:val="afff"/>
        <w:spacing w:before="120" w:after="120"/>
      </w:pPr>
      <w:r>
        <w:rPr>
          <w:rFonts w:hint="eastAsia"/>
        </w:rPr>
        <w:t>品牌强度</w:t>
      </w:r>
    </w:p>
    <w:p w:rsidR="00AE08F2" w:rsidRPr="00AE08F2" w:rsidRDefault="00AE08F2" w:rsidP="00AE08F2">
      <w:pPr>
        <w:widowControl/>
        <w:autoSpaceDE w:val="0"/>
        <w:autoSpaceDN w:val="0"/>
        <w:adjustRightInd/>
        <w:spacing w:line="240" w:lineRule="auto"/>
        <w:ind w:firstLineChars="200" w:firstLine="420"/>
        <w:rPr>
          <w:rFonts w:ascii="宋体" w:hAnsi="Times New Roman"/>
          <w:noProof/>
          <w:kern w:val="0"/>
          <w:szCs w:val="20"/>
        </w:rPr>
      </w:pPr>
      <w:r w:rsidRPr="00AE08F2">
        <w:rPr>
          <w:rFonts w:ascii="宋体" w:hAnsi="Times New Roman" w:hint="eastAsia"/>
          <w:noProof/>
          <w:kern w:val="0"/>
          <w:szCs w:val="20"/>
        </w:rPr>
        <w:t>由评价</w:t>
      </w:r>
      <w:r w:rsidR="00327735">
        <w:rPr>
          <w:rFonts w:ascii="宋体" w:hAnsi="Times New Roman" w:hint="eastAsia"/>
          <w:noProof/>
          <w:kern w:val="0"/>
          <w:szCs w:val="20"/>
        </w:rPr>
        <w:t>小</w:t>
      </w:r>
      <w:r w:rsidRPr="00AE08F2">
        <w:rPr>
          <w:rFonts w:ascii="宋体" w:hAnsi="Times New Roman" w:hint="eastAsia"/>
          <w:noProof/>
          <w:kern w:val="0"/>
          <w:szCs w:val="20"/>
        </w:rPr>
        <w:t>组根据附录A的要求，对</w:t>
      </w:r>
      <w:r>
        <w:rPr>
          <w:rFonts w:ascii="宋体" w:hAnsi="Times New Roman" w:hint="eastAsia"/>
          <w:noProof/>
          <w:kern w:val="0"/>
          <w:szCs w:val="20"/>
        </w:rPr>
        <w:t>检验检测</w:t>
      </w:r>
      <w:r w:rsidRPr="00AE08F2">
        <w:rPr>
          <w:rFonts w:ascii="宋体" w:hAnsi="Times New Roman" w:hint="eastAsia"/>
          <w:noProof/>
          <w:kern w:val="0"/>
          <w:szCs w:val="20"/>
        </w:rPr>
        <w:t>机构提供的材料和数据进行审核，并对现场实施情况进行观察、验证后评价、打分。最终得分由各评价要素综合得分构成。</w:t>
      </w:r>
    </w:p>
    <w:p w:rsidR="00AE08F2" w:rsidRPr="00AE08F2" w:rsidRDefault="00AE08F2" w:rsidP="00AE08F2">
      <w:pPr>
        <w:widowControl/>
        <w:autoSpaceDE w:val="0"/>
        <w:autoSpaceDN w:val="0"/>
        <w:adjustRightInd/>
        <w:spacing w:line="240" w:lineRule="auto"/>
        <w:ind w:firstLineChars="200" w:firstLine="420"/>
        <w:rPr>
          <w:rFonts w:ascii="宋体" w:hAnsi="Times New Roman"/>
          <w:noProof/>
          <w:kern w:val="0"/>
          <w:szCs w:val="20"/>
        </w:rPr>
      </w:pPr>
      <w:r w:rsidRPr="00AE08F2">
        <w:rPr>
          <w:rFonts w:ascii="宋体" w:hAnsi="Times New Roman" w:hint="eastAsia"/>
          <w:noProof/>
          <w:kern w:val="0"/>
          <w:szCs w:val="20"/>
        </w:rPr>
        <w:t>评价结果根据综合得分情况，</w:t>
      </w:r>
      <w:r w:rsidR="003D5AE9">
        <w:rPr>
          <w:rFonts w:ascii="宋体" w:hAnsi="Times New Roman" w:hint="eastAsia"/>
          <w:noProof/>
          <w:kern w:val="0"/>
          <w:szCs w:val="20"/>
        </w:rPr>
        <w:t>品牌强度</w:t>
      </w:r>
      <w:r w:rsidRPr="00AE08F2">
        <w:rPr>
          <w:rFonts w:ascii="宋体" w:hAnsi="Times New Roman" w:hint="eastAsia"/>
          <w:noProof/>
          <w:kern w:val="0"/>
          <w:szCs w:val="20"/>
        </w:rPr>
        <w:t>从高到低分为</w:t>
      </w:r>
      <w:r w:rsidR="00775AF4">
        <w:rPr>
          <w:rFonts w:ascii="宋体" w:hAnsi="Times New Roman" w:hint="eastAsia"/>
          <w:noProof/>
          <w:kern w:val="0"/>
          <w:szCs w:val="20"/>
        </w:rPr>
        <w:t>三个</w:t>
      </w:r>
      <w:r w:rsidRPr="00AE08F2">
        <w:rPr>
          <w:rFonts w:ascii="宋体" w:hAnsi="Times New Roman" w:hint="eastAsia"/>
          <w:noProof/>
          <w:kern w:val="0"/>
          <w:szCs w:val="20"/>
        </w:rPr>
        <w:t>等级：</w:t>
      </w:r>
      <w:r w:rsidR="00B43917" w:rsidRPr="00925DE5">
        <w:rPr>
          <w:rFonts w:ascii="宋体" w:hAnsi="宋体" w:hint="eastAsia"/>
        </w:rPr>
        <w:t>A</w:t>
      </w:r>
      <w:r w:rsidR="00B43917" w:rsidRPr="00925DE5">
        <w:rPr>
          <w:rFonts w:ascii="宋体" w:hAnsi="宋体"/>
        </w:rPr>
        <w:t>AAAA</w:t>
      </w:r>
      <w:r w:rsidR="00B43917" w:rsidRPr="00925DE5">
        <w:rPr>
          <w:rFonts w:ascii="宋体" w:hAnsi="宋体" w:hint="eastAsia"/>
        </w:rPr>
        <w:t>、</w:t>
      </w:r>
      <w:r w:rsidR="00B43917" w:rsidRPr="00925DE5">
        <w:rPr>
          <w:rFonts w:ascii="宋体" w:hAnsi="宋体"/>
        </w:rPr>
        <w:t>AAAA</w:t>
      </w:r>
      <w:r w:rsidR="00B43917" w:rsidRPr="00925DE5">
        <w:rPr>
          <w:rFonts w:ascii="宋体" w:hAnsi="宋体" w:hint="eastAsia"/>
        </w:rPr>
        <w:t>、</w:t>
      </w:r>
      <w:r w:rsidR="00B43917" w:rsidRPr="00925DE5">
        <w:rPr>
          <w:rFonts w:ascii="宋体" w:hAnsi="宋体"/>
        </w:rPr>
        <w:t>AAA</w:t>
      </w:r>
      <w:r w:rsidRPr="00AE08F2">
        <w:rPr>
          <w:rFonts w:ascii="宋体" w:hAnsi="Times New Roman" w:hint="eastAsia"/>
          <w:noProof/>
          <w:kern w:val="0"/>
          <w:szCs w:val="20"/>
        </w:rPr>
        <w:t>，如表1所示。</w:t>
      </w:r>
    </w:p>
    <w:p w:rsidR="00AE08F2" w:rsidRPr="00AE08F2" w:rsidRDefault="00AE08F2" w:rsidP="00AE08F2">
      <w:pPr>
        <w:widowControl/>
        <w:autoSpaceDE w:val="0"/>
        <w:autoSpaceDN w:val="0"/>
        <w:adjustRightInd/>
        <w:spacing w:line="240" w:lineRule="auto"/>
        <w:jc w:val="center"/>
        <w:rPr>
          <w:rFonts w:ascii="黑体" w:eastAsia="黑体" w:hAnsi="黑体"/>
          <w:noProof/>
          <w:kern w:val="0"/>
          <w:szCs w:val="20"/>
        </w:rPr>
      </w:pPr>
      <w:r w:rsidRPr="00AE08F2">
        <w:rPr>
          <w:rFonts w:ascii="黑体" w:eastAsia="黑体" w:hAnsi="黑体" w:hint="eastAsia"/>
          <w:noProof/>
          <w:kern w:val="0"/>
          <w:szCs w:val="20"/>
        </w:rPr>
        <w:t xml:space="preserve">表1 </w:t>
      </w:r>
      <w:r w:rsidR="00AE401E">
        <w:rPr>
          <w:rFonts w:ascii="黑体" w:eastAsia="黑体" w:hAnsi="黑体" w:hint="eastAsia"/>
          <w:noProof/>
          <w:kern w:val="0"/>
          <w:szCs w:val="20"/>
        </w:rPr>
        <w:t>品牌强度</w:t>
      </w:r>
      <w:r w:rsidRPr="00AE08F2">
        <w:rPr>
          <w:rFonts w:ascii="黑体" w:eastAsia="黑体" w:hAnsi="黑体" w:hint="eastAsia"/>
          <w:noProof/>
          <w:kern w:val="0"/>
          <w:szCs w:val="20"/>
        </w:rPr>
        <w:t>等级评价划分标准</w:t>
      </w:r>
    </w:p>
    <w:tbl>
      <w:tblPr>
        <w:tblStyle w:val="12"/>
        <w:tblW w:w="0" w:type="auto"/>
        <w:tblInd w:w="1809" w:type="dxa"/>
        <w:tblLook w:val="04A0" w:firstRow="1" w:lastRow="0" w:firstColumn="1" w:lastColumn="0" w:noHBand="0" w:noVBand="1"/>
      </w:tblPr>
      <w:tblGrid>
        <w:gridCol w:w="1843"/>
        <w:gridCol w:w="3402"/>
      </w:tblGrid>
      <w:tr w:rsidR="00AE08F2" w:rsidRPr="00AE08F2" w:rsidTr="000A42EF">
        <w:tc>
          <w:tcPr>
            <w:tcW w:w="1843" w:type="dxa"/>
          </w:tcPr>
          <w:p w:rsidR="00AE08F2" w:rsidRPr="00AE08F2" w:rsidRDefault="00AE08F2" w:rsidP="00AE08F2">
            <w:pPr>
              <w:widowControl/>
              <w:autoSpaceDE w:val="0"/>
              <w:autoSpaceDN w:val="0"/>
              <w:adjustRightInd/>
              <w:spacing w:line="240" w:lineRule="auto"/>
              <w:jc w:val="center"/>
              <w:rPr>
                <w:rFonts w:ascii="宋体" w:hAnsi="Times New Roman"/>
                <w:noProof/>
                <w:kern w:val="0"/>
                <w:sz w:val="18"/>
                <w:szCs w:val="18"/>
              </w:rPr>
            </w:pPr>
            <w:r w:rsidRPr="00AE08F2">
              <w:rPr>
                <w:rFonts w:ascii="宋体" w:hAnsi="Times New Roman" w:hint="eastAsia"/>
                <w:noProof/>
                <w:kern w:val="0"/>
                <w:sz w:val="18"/>
                <w:szCs w:val="18"/>
              </w:rPr>
              <w:t>评价等级</w:t>
            </w:r>
          </w:p>
        </w:tc>
        <w:tc>
          <w:tcPr>
            <w:tcW w:w="3402" w:type="dxa"/>
          </w:tcPr>
          <w:p w:rsidR="00AE08F2" w:rsidRPr="00AE08F2" w:rsidRDefault="00AE08F2" w:rsidP="00AE08F2">
            <w:pPr>
              <w:widowControl/>
              <w:autoSpaceDE w:val="0"/>
              <w:autoSpaceDN w:val="0"/>
              <w:adjustRightInd/>
              <w:spacing w:line="240" w:lineRule="auto"/>
              <w:jc w:val="center"/>
              <w:rPr>
                <w:rFonts w:ascii="宋体" w:hAnsi="Times New Roman"/>
                <w:noProof/>
                <w:kern w:val="0"/>
                <w:sz w:val="18"/>
                <w:szCs w:val="18"/>
              </w:rPr>
            </w:pPr>
            <w:r w:rsidRPr="00AE08F2">
              <w:rPr>
                <w:rFonts w:ascii="宋体" w:hAnsi="Times New Roman" w:hint="eastAsia"/>
                <w:noProof/>
                <w:kern w:val="0"/>
                <w:sz w:val="18"/>
                <w:szCs w:val="18"/>
              </w:rPr>
              <w:t>分值</w:t>
            </w:r>
          </w:p>
        </w:tc>
      </w:tr>
      <w:tr w:rsidR="00AE08F2" w:rsidRPr="00AE08F2" w:rsidTr="000A42EF">
        <w:tc>
          <w:tcPr>
            <w:tcW w:w="1843" w:type="dxa"/>
          </w:tcPr>
          <w:p w:rsidR="00AE08F2" w:rsidRPr="00AE08F2" w:rsidRDefault="00B43917" w:rsidP="00AE08F2">
            <w:pPr>
              <w:widowControl/>
              <w:autoSpaceDE w:val="0"/>
              <w:autoSpaceDN w:val="0"/>
              <w:adjustRightInd/>
              <w:spacing w:line="240" w:lineRule="auto"/>
              <w:jc w:val="center"/>
              <w:rPr>
                <w:rFonts w:ascii="宋体" w:hAnsi="Times New Roman"/>
                <w:noProof/>
                <w:kern w:val="0"/>
                <w:sz w:val="18"/>
                <w:szCs w:val="18"/>
              </w:rPr>
            </w:pPr>
            <w:r>
              <w:rPr>
                <w:rFonts w:ascii="宋体" w:hAnsi="Times New Roman"/>
                <w:noProof/>
                <w:kern w:val="0"/>
                <w:sz w:val="18"/>
                <w:szCs w:val="18"/>
              </w:rPr>
              <w:t>AA</w:t>
            </w:r>
            <w:r>
              <w:rPr>
                <w:rFonts w:ascii="宋体" w:hAnsi="Times New Roman" w:hint="eastAsia"/>
                <w:noProof/>
                <w:kern w:val="0"/>
                <w:sz w:val="18"/>
                <w:szCs w:val="18"/>
              </w:rPr>
              <w:t>A</w:t>
            </w:r>
            <w:r>
              <w:rPr>
                <w:rFonts w:ascii="宋体" w:hAnsi="Times New Roman"/>
                <w:noProof/>
                <w:kern w:val="0"/>
                <w:sz w:val="18"/>
                <w:szCs w:val="18"/>
              </w:rPr>
              <w:t>AA</w:t>
            </w:r>
          </w:p>
        </w:tc>
        <w:tc>
          <w:tcPr>
            <w:tcW w:w="3402" w:type="dxa"/>
          </w:tcPr>
          <w:p w:rsidR="00AE08F2" w:rsidRPr="00AE08F2" w:rsidRDefault="00AE08F2" w:rsidP="00AE08F2">
            <w:pPr>
              <w:widowControl/>
              <w:autoSpaceDE w:val="0"/>
              <w:autoSpaceDN w:val="0"/>
              <w:adjustRightInd/>
              <w:spacing w:line="240" w:lineRule="auto"/>
              <w:jc w:val="center"/>
              <w:rPr>
                <w:rFonts w:ascii="宋体" w:hAnsi="Times New Roman"/>
                <w:noProof/>
                <w:kern w:val="0"/>
                <w:sz w:val="18"/>
                <w:szCs w:val="18"/>
              </w:rPr>
            </w:pPr>
            <w:r w:rsidRPr="00AE08F2">
              <w:rPr>
                <w:rFonts w:ascii="宋体" w:hAnsi="Times New Roman" w:hint="eastAsia"/>
                <w:noProof/>
                <w:kern w:val="0"/>
                <w:sz w:val="18"/>
                <w:szCs w:val="18"/>
              </w:rPr>
              <w:t>91分</w:t>
            </w:r>
            <w:r w:rsidRPr="00AE08F2">
              <w:rPr>
                <w:rFonts w:ascii="宋体" w:hAnsi="宋体" w:hint="eastAsia"/>
                <w:noProof/>
                <w:kern w:val="0"/>
                <w:sz w:val="18"/>
                <w:szCs w:val="18"/>
              </w:rPr>
              <w:t>～</w:t>
            </w:r>
            <w:r w:rsidRPr="00AE08F2">
              <w:rPr>
                <w:rFonts w:ascii="宋体" w:hAnsi="Times New Roman" w:hint="eastAsia"/>
                <w:noProof/>
                <w:kern w:val="0"/>
                <w:sz w:val="18"/>
                <w:szCs w:val="18"/>
              </w:rPr>
              <w:t>100分</w:t>
            </w:r>
          </w:p>
        </w:tc>
      </w:tr>
      <w:tr w:rsidR="00AE08F2" w:rsidRPr="00AE08F2" w:rsidTr="000A42EF">
        <w:tc>
          <w:tcPr>
            <w:tcW w:w="1843" w:type="dxa"/>
          </w:tcPr>
          <w:p w:rsidR="00AE08F2" w:rsidRPr="00AE08F2" w:rsidRDefault="00B43917" w:rsidP="00AE08F2">
            <w:pPr>
              <w:widowControl/>
              <w:autoSpaceDE w:val="0"/>
              <w:autoSpaceDN w:val="0"/>
              <w:adjustRightInd/>
              <w:spacing w:line="240" w:lineRule="auto"/>
              <w:jc w:val="center"/>
              <w:rPr>
                <w:rFonts w:ascii="宋体" w:hAnsi="Times New Roman"/>
                <w:noProof/>
                <w:kern w:val="0"/>
                <w:sz w:val="18"/>
                <w:szCs w:val="18"/>
              </w:rPr>
            </w:pPr>
            <w:r>
              <w:rPr>
                <w:rFonts w:ascii="宋体" w:hAnsi="Times New Roman"/>
                <w:noProof/>
                <w:kern w:val="0"/>
                <w:sz w:val="18"/>
                <w:szCs w:val="18"/>
              </w:rPr>
              <w:t>AA</w:t>
            </w:r>
            <w:r>
              <w:rPr>
                <w:rFonts w:ascii="宋体" w:hAnsi="Times New Roman" w:hint="eastAsia"/>
                <w:noProof/>
                <w:kern w:val="0"/>
                <w:sz w:val="18"/>
                <w:szCs w:val="18"/>
              </w:rPr>
              <w:t>A</w:t>
            </w:r>
            <w:r>
              <w:rPr>
                <w:rFonts w:ascii="宋体" w:hAnsi="Times New Roman"/>
                <w:noProof/>
                <w:kern w:val="0"/>
                <w:sz w:val="18"/>
                <w:szCs w:val="18"/>
              </w:rPr>
              <w:t>A</w:t>
            </w:r>
          </w:p>
        </w:tc>
        <w:tc>
          <w:tcPr>
            <w:tcW w:w="3402" w:type="dxa"/>
          </w:tcPr>
          <w:p w:rsidR="00AE08F2" w:rsidRPr="00AE08F2" w:rsidRDefault="00222DC7" w:rsidP="00222DC7">
            <w:pPr>
              <w:widowControl/>
              <w:autoSpaceDE w:val="0"/>
              <w:autoSpaceDN w:val="0"/>
              <w:adjustRightInd/>
              <w:spacing w:line="240" w:lineRule="auto"/>
              <w:jc w:val="center"/>
              <w:rPr>
                <w:rFonts w:ascii="宋体" w:hAnsi="Times New Roman"/>
                <w:noProof/>
                <w:kern w:val="0"/>
                <w:sz w:val="18"/>
                <w:szCs w:val="18"/>
              </w:rPr>
            </w:pPr>
            <w:r>
              <w:rPr>
                <w:rFonts w:ascii="宋体" w:hAnsi="Times New Roman" w:hint="eastAsia"/>
                <w:noProof/>
                <w:kern w:val="0"/>
                <w:sz w:val="18"/>
                <w:szCs w:val="18"/>
              </w:rPr>
              <w:t>81</w:t>
            </w:r>
            <w:r w:rsidR="00AE08F2" w:rsidRPr="00AE08F2">
              <w:rPr>
                <w:rFonts w:ascii="宋体" w:hAnsi="Times New Roman" w:hint="eastAsia"/>
                <w:noProof/>
                <w:kern w:val="0"/>
                <w:sz w:val="18"/>
                <w:szCs w:val="18"/>
              </w:rPr>
              <w:t>分</w:t>
            </w:r>
            <w:r w:rsidR="00AE08F2" w:rsidRPr="00AE08F2">
              <w:rPr>
                <w:rFonts w:ascii="宋体" w:hAnsi="宋体" w:hint="eastAsia"/>
                <w:noProof/>
                <w:kern w:val="0"/>
                <w:sz w:val="18"/>
                <w:szCs w:val="18"/>
              </w:rPr>
              <w:t>～</w:t>
            </w:r>
            <w:r w:rsidR="00AE08F2" w:rsidRPr="00AE08F2">
              <w:rPr>
                <w:rFonts w:ascii="宋体" w:hAnsi="Times New Roman" w:hint="eastAsia"/>
                <w:noProof/>
                <w:kern w:val="0"/>
                <w:sz w:val="18"/>
                <w:szCs w:val="18"/>
              </w:rPr>
              <w:t>90分</w:t>
            </w:r>
          </w:p>
        </w:tc>
      </w:tr>
      <w:tr w:rsidR="00AE08F2" w:rsidRPr="00AE08F2" w:rsidTr="000A42EF">
        <w:tc>
          <w:tcPr>
            <w:tcW w:w="1843" w:type="dxa"/>
          </w:tcPr>
          <w:p w:rsidR="00AE08F2" w:rsidRPr="00AE08F2" w:rsidRDefault="00B43917" w:rsidP="00AE08F2">
            <w:pPr>
              <w:widowControl/>
              <w:autoSpaceDE w:val="0"/>
              <w:autoSpaceDN w:val="0"/>
              <w:adjustRightInd/>
              <w:spacing w:line="240" w:lineRule="auto"/>
              <w:jc w:val="center"/>
              <w:rPr>
                <w:rFonts w:ascii="宋体" w:hAnsi="Times New Roman"/>
                <w:noProof/>
                <w:kern w:val="0"/>
                <w:sz w:val="18"/>
                <w:szCs w:val="18"/>
              </w:rPr>
            </w:pPr>
            <w:r>
              <w:rPr>
                <w:rFonts w:ascii="宋体" w:hAnsi="Times New Roman" w:hint="eastAsia"/>
                <w:noProof/>
                <w:kern w:val="0"/>
                <w:sz w:val="18"/>
                <w:szCs w:val="18"/>
              </w:rPr>
              <w:t>A</w:t>
            </w:r>
            <w:r>
              <w:rPr>
                <w:rFonts w:ascii="宋体" w:hAnsi="Times New Roman"/>
                <w:noProof/>
                <w:kern w:val="0"/>
                <w:sz w:val="18"/>
                <w:szCs w:val="18"/>
              </w:rPr>
              <w:t>AA</w:t>
            </w:r>
          </w:p>
        </w:tc>
        <w:tc>
          <w:tcPr>
            <w:tcW w:w="3402" w:type="dxa"/>
          </w:tcPr>
          <w:p w:rsidR="00AE08F2" w:rsidRPr="00AE08F2" w:rsidRDefault="00222DC7" w:rsidP="00222DC7">
            <w:pPr>
              <w:widowControl/>
              <w:autoSpaceDE w:val="0"/>
              <w:autoSpaceDN w:val="0"/>
              <w:adjustRightInd/>
              <w:spacing w:line="240" w:lineRule="auto"/>
              <w:jc w:val="center"/>
              <w:rPr>
                <w:rFonts w:ascii="宋体" w:hAnsi="Times New Roman"/>
                <w:noProof/>
                <w:kern w:val="0"/>
                <w:sz w:val="18"/>
                <w:szCs w:val="18"/>
              </w:rPr>
            </w:pPr>
            <w:r>
              <w:rPr>
                <w:rFonts w:ascii="宋体" w:hAnsi="Times New Roman" w:hint="eastAsia"/>
                <w:noProof/>
                <w:kern w:val="0"/>
                <w:sz w:val="18"/>
                <w:szCs w:val="18"/>
              </w:rPr>
              <w:t>71</w:t>
            </w:r>
            <w:r w:rsidR="00AE08F2" w:rsidRPr="00AE08F2">
              <w:rPr>
                <w:rFonts w:ascii="宋体" w:hAnsi="Times New Roman" w:hint="eastAsia"/>
                <w:noProof/>
                <w:kern w:val="0"/>
                <w:sz w:val="18"/>
                <w:szCs w:val="18"/>
              </w:rPr>
              <w:t>分</w:t>
            </w:r>
            <w:r w:rsidR="00AE08F2" w:rsidRPr="00AE08F2">
              <w:rPr>
                <w:rFonts w:ascii="宋体" w:hAnsi="宋体" w:hint="eastAsia"/>
                <w:noProof/>
                <w:kern w:val="0"/>
                <w:sz w:val="18"/>
                <w:szCs w:val="18"/>
              </w:rPr>
              <w:t>～</w:t>
            </w:r>
            <w:r>
              <w:rPr>
                <w:rFonts w:ascii="宋体" w:hAnsi="Times New Roman" w:hint="eastAsia"/>
                <w:noProof/>
                <w:kern w:val="0"/>
                <w:sz w:val="18"/>
                <w:szCs w:val="18"/>
              </w:rPr>
              <w:t>80</w:t>
            </w:r>
            <w:r w:rsidR="00AE08F2" w:rsidRPr="00AE08F2">
              <w:rPr>
                <w:rFonts w:ascii="宋体" w:hAnsi="Times New Roman" w:hint="eastAsia"/>
                <w:noProof/>
                <w:kern w:val="0"/>
                <w:sz w:val="18"/>
                <w:szCs w:val="18"/>
              </w:rPr>
              <w:t>分</w:t>
            </w:r>
          </w:p>
        </w:tc>
      </w:tr>
    </w:tbl>
    <w:p w:rsidR="00027789" w:rsidRDefault="00027789" w:rsidP="00027789">
      <w:pPr>
        <w:pStyle w:val="affffb"/>
        <w:ind w:firstLineChars="0" w:firstLine="0"/>
      </w:pPr>
    </w:p>
    <w:p w:rsidR="00027789" w:rsidRDefault="00027789" w:rsidP="00F81476">
      <w:pPr>
        <w:pStyle w:val="afff"/>
        <w:spacing w:before="120" w:after="120"/>
      </w:pPr>
      <w:r>
        <w:rPr>
          <w:rFonts w:hint="eastAsia"/>
        </w:rPr>
        <w:t>品牌价值</w:t>
      </w:r>
      <w:r w:rsidR="00E81A61">
        <w:rPr>
          <w:rFonts w:hint="eastAsia"/>
        </w:rPr>
        <w:t>趋势</w:t>
      </w:r>
    </w:p>
    <w:p w:rsidR="00507453" w:rsidRDefault="000F43A6" w:rsidP="000F43A6">
      <w:pPr>
        <w:pStyle w:val="affffb"/>
        <w:ind w:firstLineChars="202" w:firstLine="424"/>
      </w:pPr>
      <w:r>
        <w:rPr>
          <w:rFonts w:hint="eastAsia"/>
        </w:rPr>
        <w:lastRenderedPageBreak/>
        <w:t>由评价小组确定品牌价值模型参数，并</w:t>
      </w:r>
      <w:r w:rsidR="00C77102">
        <w:rPr>
          <w:rFonts w:hint="eastAsia"/>
        </w:rPr>
        <w:t>和</w:t>
      </w:r>
      <w:r>
        <w:rPr>
          <w:rFonts w:hint="eastAsia"/>
        </w:rPr>
        <w:t>申报机构</w:t>
      </w:r>
      <w:r w:rsidR="00C77102">
        <w:rPr>
          <w:rFonts w:hint="eastAsia"/>
        </w:rPr>
        <w:t>确认后，根据品牌价值模型测算品牌价值。品牌价值从高到低分为三个等级：</w:t>
      </w:r>
      <w:r w:rsidR="00925DE5" w:rsidRPr="00925DE5">
        <w:rPr>
          <w:rFonts w:hint="eastAsia"/>
        </w:rPr>
        <w:t>AAAAA、AAAA、AAA，</w:t>
      </w:r>
      <w:r w:rsidR="00AE401E">
        <w:rPr>
          <w:rFonts w:hint="eastAsia"/>
        </w:rPr>
        <w:t>如表2所示。</w:t>
      </w:r>
    </w:p>
    <w:p w:rsidR="00AE401E" w:rsidRPr="00AE401E" w:rsidRDefault="00AE401E" w:rsidP="000F43A6">
      <w:pPr>
        <w:pStyle w:val="affffb"/>
        <w:ind w:firstLineChars="202" w:firstLine="424"/>
      </w:pPr>
    </w:p>
    <w:p w:rsidR="002F644A" w:rsidRPr="00AE08F2" w:rsidRDefault="002F644A" w:rsidP="002F644A">
      <w:pPr>
        <w:widowControl/>
        <w:autoSpaceDE w:val="0"/>
        <w:autoSpaceDN w:val="0"/>
        <w:adjustRightInd/>
        <w:spacing w:line="240" w:lineRule="auto"/>
        <w:jc w:val="center"/>
        <w:rPr>
          <w:rFonts w:ascii="黑体" w:eastAsia="黑体" w:hAnsi="黑体"/>
          <w:noProof/>
          <w:kern w:val="0"/>
          <w:szCs w:val="20"/>
        </w:rPr>
      </w:pPr>
      <w:r w:rsidRPr="00AE08F2">
        <w:rPr>
          <w:rFonts w:ascii="黑体" w:eastAsia="黑体" w:hAnsi="黑体" w:hint="eastAsia"/>
          <w:noProof/>
          <w:kern w:val="0"/>
          <w:szCs w:val="20"/>
        </w:rPr>
        <w:t>表</w:t>
      </w:r>
      <w:r w:rsidR="004248D1">
        <w:rPr>
          <w:rFonts w:ascii="黑体" w:eastAsia="黑体" w:hAnsi="黑体" w:hint="eastAsia"/>
          <w:noProof/>
          <w:kern w:val="0"/>
          <w:szCs w:val="20"/>
        </w:rPr>
        <w:t>2</w:t>
      </w:r>
      <w:r w:rsidRPr="00AE08F2">
        <w:rPr>
          <w:rFonts w:ascii="黑体" w:eastAsia="黑体" w:hAnsi="黑体" w:hint="eastAsia"/>
          <w:noProof/>
          <w:kern w:val="0"/>
          <w:szCs w:val="20"/>
        </w:rPr>
        <w:t xml:space="preserve"> </w:t>
      </w:r>
      <w:r>
        <w:rPr>
          <w:rFonts w:ascii="黑体" w:eastAsia="黑体" w:hAnsi="黑体" w:hint="eastAsia"/>
          <w:noProof/>
          <w:kern w:val="0"/>
          <w:szCs w:val="20"/>
        </w:rPr>
        <w:t>品牌价值</w:t>
      </w:r>
      <w:r w:rsidRPr="00AE08F2">
        <w:rPr>
          <w:rFonts w:ascii="黑体" w:eastAsia="黑体" w:hAnsi="黑体" w:hint="eastAsia"/>
          <w:noProof/>
          <w:kern w:val="0"/>
          <w:szCs w:val="20"/>
        </w:rPr>
        <w:t>等级评价划分标准</w:t>
      </w:r>
    </w:p>
    <w:tbl>
      <w:tblPr>
        <w:tblStyle w:val="12"/>
        <w:tblW w:w="0" w:type="auto"/>
        <w:tblInd w:w="1809" w:type="dxa"/>
        <w:tblLook w:val="04A0" w:firstRow="1" w:lastRow="0" w:firstColumn="1" w:lastColumn="0" w:noHBand="0" w:noVBand="1"/>
      </w:tblPr>
      <w:tblGrid>
        <w:gridCol w:w="1843"/>
        <w:gridCol w:w="3402"/>
      </w:tblGrid>
      <w:tr w:rsidR="002F644A" w:rsidRPr="00AE08F2" w:rsidTr="000A42EF">
        <w:tc>
          <w:tcPr>
            <w:tcW w:w="1843" w:type="dxa"/>
          </w:tcPr>
          <w:p w:rsidR="002F644A" w:rsidRPr="00AE08F2" w:rsidRDefault="002F644A" w:rsidP="000A42EF">
            <w:pPr>
              <w:widowControl/>
              <w:autoSpaceDE w:val="0"/>
              <w:autoSpaceDN w:val="0"/>
              <w:adjustRightInd/>
              <w:spacing w:line="240" w:lineRule="auto"/>
              <w:jc w:val="center"/>
              <w:rPr>
                <w:rFonts w:ascii="宋体" w:hAnsi="Times New Roman"/>
                <w:noProof/>
                <w:kern w:val="0"/>
                <w:sz w:val="18"/>
                <w:szCs w:val="18"/>
              </w:rPr>
            </w:pPr>
            <w:r w:rsidRPr="00AE08F2">
              <w:rPr>
                <w:rFonts w:ascii="宋体" w:hAnsi="Times New Roman" w:hint="eastAsia"/>
                <w:noProof/>
                <w:kern w:val="0"/>
                <w:sz w:val="18"/>
                <w:szCs w:val="18"/>
              </w:rPr>
              <w:t>评价等级</w:t>
            </w:r>
          </w:p>
        </w:tc>
        <w:tc>
          <w:tcPr>
            <w:tcW w:w="3402" w:type="dxa"/>
          </w:tcPr>
          <w:p w:rsidR="002F644A" w:rsidRPr="00AE08F2" w:rsidRDefault="002F644A" w:rsidP="002F644A">
            <w:pPr>
              <w:widowControl/>
              <w:autoSpaceDE w:val="0"/>
              <w:autoSpaceDN w:val="0"/>
              <w:adjustRightInd/>
              <w:spacing w:line="240" w:lineRule="auto"/>
              <w:jc w:val="center"/>
              <w:rPr>
                <w:rFonts w:ascii="宋体" w:hAnsi="Times New Roman"/>
                <w:noProof/>
                <w:kern w:val="0"/>
                <w:sz w:val="18"/>
                <w:szCs w:val="18"/>
              </w:rPr>
            </w:pPr>
            <w:r>
              <w:rPr>
                <w:rFonts w:ascii="宋体" w:hAnsi="Times New Roman" w:hint="eastAsia"/>
                <w:noProof/>
                <w:kern w:val="0"/>
                <w:sz w:val="18"/>
                <w:szCs w:val="18"/>
              </w:rPr>
              <w:t>价值/</w:t>
            </w:r>
            <w:r w:rsidR="00B22CB3">
              <w:rPr>
                <w:rFonts w:ascii="宋体" w:hAnsi="Times New Roman" w:hint="eastAsia"/>
                <w:noProof/>
                <w:kern w:val="0"/>
                <w:sz w:val="18"/>
                <w:szCs w:val="18"/>
              </w:rPr>
              <w:t>亿</w:t>
            </w:r>
            <w:r>
              <w:rPr>
                <w:rFonts w:ascii="宋体" w:hAnsi="Times New Roman" w:hint="eastAsia"/>
                <w:noProof/>
                <w:kern w:val="0"/>
                <w:sz w:val="18"/>
                <w:szCs w:val="18"/>
              </w:rPr>
              <w:t>元</w:t>
            </w:r>
          </w:p>
        </w:tc>
      </w:tr>
      <w:tr w:rsidR="007B68F6" w:rsidRPr="00AE08F2" w:rsidTr="000A42EF">
        <w:tc>
          <w:tcPr>
            <w:tcW w:w="1843" w:type="dxa"/>
          </w:tcPr>
          <w:p w:rsidR="007B68F6" w:rsidRPr="00AE08F2" w:rsidRDefault="007B68F6" w:rsidP="007B68F6">
            <w:pPr>
              <w:widowControl/>
              <w:autoSpaceDE w:val="0"/>
              <w:autoSpaceDN w:val="0"/>
              <w:adjustRightInd/>
              <w:spacing w:line="240" w:lineRule="auto"/>
              <w:jc w:val="center"/>
              <w:rPr>
                <w:rFonts w:ascii="宋体" w:hAnsi="Times New Roman"/>
                <w:noProof/>
                <w:kern w:val="0"/>
                <w:sz w:val="18"/>
                <w:szCs w:val="18"/>
              </w:rPr>
            </w:pPr>
            <w:r>
              <w:rPr>
                <w:rFonts w:ascii="宋体" w:hAnsi="Times New Roman"/>
                <w:noProof/>
                <w:kern w:val="0"/>
                <w:sz w:val="18"/>
                <w:szCs w:val="18"/>
              </w:rPr>
              <w:t>AA</w:t>
            </w:r>
            <w:r>
              <w:rPr>
                <w:rFonts w:ascii="宋体" w:hAnsi="Times New Roman" w:hint="eastAsia"/>
                <w:noProof/>
                <w:kern w:val="0"/>
                <w:sz w:val="18"/>
                <w:szCs w:val="18"/>
              </w:rPr>
              <w:t>A</w:t>
            </w:r>
            <w:r>
              <w:rPr>
                <w:rFonts w:ascii="宋体" w:hAnsi="Times New Roman"/>
                <w:noProof/>
                <w:kern w:val="0"/>
                <w:sz w:val="18"/>
                <w:szCs w:val="18"/>
              </w:rPr>
              <w:t>AA</w:t>
            </w:r>
          </w:p>
        </w:tc>
        <w:tc>
          <w:tcPr>
            <w:tcW w:w="3402" w:type="dxa"/>
          </w:tcPr>
          <w:p w:rsidR="007B68F6" w:rsidRPr="00C500C6" w:rsidRDefault="00B22CB3" w:rsidP="007B68F6">
            <w:pPr>
              <w:widowControl/>
              <w:autoSpaceDE w:val="0"/>
              <w:autoSpaceDN w:val="0"/>
              <w:adjustRightInd/>
              <w:spacing w:line="240" w:lineRule="auto"/>
              <w:jc w:val="center"/>
              <w:rPr>
                <w:rFonts w:ascii="宋体" w:hAnsi="Times New Roman"/>
                <w:noProof/>
                <w:kern w:val="0"/>
                <w:sz w:val="18"/>
                <w:szCs w:val="18"/>
              </w:rPr>
            </w:pPr>
            <w:r w:rsidRPr="00C500C6">
              <w:rPr>
                <w:rFonts w:ascii="宋体" w:hAnsi="Times New Roman" w:hint="eastAsia"/>
                <w:noProof/>
                <w:kern w:val="0"/>
                <w:sz w:val="18"/>
                <w:szCs w:val="18"/>
              </w:rPr>
              <w:t>5</w:t>
            </w:r>
            <w:r w:rsidRPr="00C500C6">
              <w:rPr>
                <w:rFonts w:ascii="宋体" w:hAnsi="Times New Roman"/>
                <w:noProof/>
                <w:kern w:val="0"/>
                <w:sz w:val="18"/>
                <w:szCs w:val="18"/>
              </w:rPr>
              <w:t>00</w:t>
            </w:r>
          </w:p>
        </w:tc>
      </w:tr>
      <w:tr w:rsidR="007B68F6" w:rsidRPr="00AE08F2" w:rsidTr="000A42EF">
        <w:tc>
          <w:tcPr>
            <w:tcW w:w="1843" w:type="dxa"/>
          </w:tcPr>
          <w:p w:rsidR="007B68F6" w:rsidRPr="00AE08F2" w:rsidRDefault="007B68F6" w:rsidP="007B68F6">
            <w:pPr>
              <w:widowControl/>
              <w:autoSpaceDE w:val="0"/>
              <w:autoSpaceDN w:val="0"/>
              <w:adjustRightInd/>
              <w:spacing w:line="240" w:lineRule="auto"/>
              <w:jc w:val="center"/>
              <w:rPr>
                <w:rFonts w:ascii="宋体" w:hAnsi="Times New Roman"/>
                <w:noProof/>
                <w:kern w:val="0"/>
                <w:sz w:val="18"/>
                <w:szCs w:val="18"/>
              </w:rPr>
            </w:pPr>
            <w:r>
              <w:rPr>
                <w:rFonts w:ascii="宋体" w:hAnsi="Times New Roman"/>
                <w:noProof/>
                <w:kern w:val="0"/>
                <w:sz w:val="18"/>
                <w:szCs w:val="18"/>
              </w:rPr>
              <w:t>AA</w:t>
            </w:r>
            <w:r>
              <w:rPr>
                <w:rFonts w:ascii="宋体" w:hAnsi="Times New Roman" w:hint="eastAsia"/>
                <w:noProof/>
                <w:kern w:val="0"/>
                <w:sz w:val="18"/>
                <w:szCs w:val="18"/>
              </w:rPr>
              <w:t>A</w:t>
            </w:r>
            <w:r>
              <w:rPr>
                <w:rFonts w:ascii="宋体" w:hAnsi="Times New Roman"/>
                <w:noProof/>
                <w:kern w:val="0"/>
                <w:sz w:val="18"/>
                <w:szCs w:val="18"/>
              </w:rPr>
              <w:t>A</w:t>
            </w:r>
          </w:p>
        </w:tc>
        <w:tc>
          <w:tcPr>
            <w:tcW w:w="3402" w:type="dxa"/>
          </w:tcPr>
          <w:p w:rsidR="007B68F6" w:rsidRPr="00C500C6" w:rsidRDefault="00B22CB3" w:rsidP="007B68F6">
            <w:pPr>
              <w:widowControl/>
              <w:autoSpaceDE w:val="0"/>
              <w:autoSpaceDN w:val="0"/>
              <w:adjustRightInd/>
              <w:spacing w:line="240" w:lineRule="auto"/>
              <w:jc w:val="center"/>
              <w:rPr>
                <w:rFonts w:ascii="宋体" w:hAnsi="Times New Roman"/>
                <w:noProof/>
                <w:kern w:val="0"/>
                <w:sz w:val="18"/>
                <w:szCs w:val="18"/>
              </w:rPr>
            </w:pPr>
            <w:r w:rsidRPr="00C500C6">
              <w:rPr>
                <w:rFonts w:ascii="宋体" w:hAnsi="Times New Roman" w:hint="eastAsia"/>
                <w:noProof/>
                <w:kern w:val="0"/>
                <w:sz w:val="18"/>
                <w:szCs w:val="18"/>
              </w:rPr>
              <w:t>1</w:t>
            </w:r>
            <w:r w:rsidRPr="00C500C6">
              <w:rPr>
                <w:rFonts w:ascii="宋体" w:hAnsi="Times New Roman"/>
                <w:noProof/>
                <w:kern w:val="0"/>
                <w:sz w:val="18"/>
                <w:szCs w:val="18"/>
              </w:rPr>
              <w:t>00</w:t>
            </w:r>
          </w:p>
        </w:tc>
      </w:tr>
      <w:tr w:rsidR="007B68F6" w:rsidRPr="00AE08F2" w:rsidTr="000A42EF">
        <w:tc>
          <w:tcPr>
            <w:tcW w:w="1843" w:type="dxa"/>
          </w:tcPr>
          <w:p w:rsidR="007B68F6" w:rsidRPr="00AE08F2" w:rsidRDefault="007B68F6" w:rsidP="007B68F6">
            <w:pPr>
              <w:widowControl/>
              <w:autoSpaceDE w:val="0"/>
              <w:autoSpaceDN w:val="0"/>
              <w:adjustRightInd/>
              <w:spacing w:line="240" w:lineRule="auto"/>
              <w:jc w:val="center"/>
              <w:rPr>
                <w:rFonts w:ascii="宋体" w:hAnsi="Times New Roman"/>
                <w:noProof/>
                <w:kern w:val="0"/>
                <w:sz w:val="18"/>
                <w:szCs w:val="18"/>
              </w:rPr>
            </w:pPr>
            <w:r>
              <w:rPr>
                <w:rFonts w:ascii="宋体" w:hAnsi="Times New Roman" w:hint="eastAsia"/>
                <w:noProof/>
                <w:kern w:val="0"/>
                <w:sz w:val="18"/>
                <w:szCs w:val="18"/>
              </w:rPr>
              <w:t>A</w:t>
            </w:r>
            <w:r>
              <w:rPr>
                <w:rFonts w:ascii="宋体" w:hAnsi="Times New Roman"/>
                <w:noProof/>
                <w:kern w:val="0"/>
                <w:sz w:val="18"/>
                <w:szCs w:val="18"/>
              </w:rPr>
              <w:t>AA</w:t>
            </w:r>
          </w:p>
        </w:tc>
        <w:tc>
          <w:tcPr>
            <w:tcW w:w="3402" w:type="dxa"/>
          </w:tcPr>
          <w:p w:rsidR="007B68F6" w:rsidRPr="00C500C6" w:rsidRDefault="00B22CB3" w:rsidP="007B68F6">
            <w:pPr>
              <w:widowControl/>
              <w:autoSpaceDE w:val="0"/>
              <w:autoSpaceDN w:val="0"/>
              <w:adjustRightInd/>
              <w:spacing w:line="240" w:lineRule="auto"/>
              <w:jc w:val="center"/>
              <w:rPr>
                <w:rFonts w:ascii="宋体" w:hAnsi="Times New Roman"/>
                <w:noProof/>
                <w:kern w:val="0"/>
                <w:sz w:val="18"/>
                <w:szCs w:val="18"/>
              </w:rPr>
            </w:pPr>
            <w:r w:rsidRPr="00C500C6">
              <w:rPr>
                <w:rFonts w:ascii="宋体" w:hAnsi="Times New Roman" w:hint="eastAsia"/>
                <w:noProof/>
                <w:kern w:val="0"/>
                <w:sz w:val="18"/>
                <w:szCs w:val="18"/>
              </w:rPr>
              <w:t>1</w:t>
            </w:r>
            <w:r w:rsidRPr="00C500C6">
              <w:rPr>
                <w:rFonts w:ascii="宋体" w:hAnsi="Times New Roman"/>
                <w:noProof/>
                <w:kern w:val="0"/>
                <w:sz w:val="18"/>
                <w:szCs w:val="18"/>
              </w:rPr>
              <w:t>0</w:t>
            </w:r>
          </w:p>
        </w:tc>
      </w:tr>
    </w:tbl>
    <w:p w:rsidR="00C77102" w:rsidRPr="00C77102" w:rsidRDefault="00C77102" w:rsidP="000F43A6">
      <w:pPr>
        <w:pStyle w:val="affffb"/>
        <w:ind w:firstLineChars="202" w:firstLine="424"/>
      </w:pPr>
    </w:p>
    <w:p w:rsidR="00F81476" w:rsidRPr="001B1DB7" w:rsidRDefault="00F81476" w:rsidP="00027789">
      <w:pPr>
        <w:pStyle w:val="affffb"/>
        <w:ind w:firstLineChars="0" w:firstLine="0"/>
      </w:pPr>
    </w:p>
    <w:p w:rsidR="009216C6" w:rsidRDefault="009216C6" w:rsidP="00027789">
      <w:pPr>
        <w:pStyle w:val="affe"/>
        <w:spacing w:before="120" w:after="120"/>
      </w:pPr>
      <w:r>
        <w:rPr>
          <w:rFonts w:hint="eastAsia"/>
        </w:rPr>
        <w:t>评价结果报告</w:t>
      </w:r>
    </w:p>
    <w:p w:rsidR="00710452" w:rsidRDefault="00710452" w:rsidP="00710452">
      <w:pPr>
        <w:pStyle w:val="affffb"/>
        <w:ind w:firstLine="420"/>
      </w:pPr>
      <w:r>
        <w:rPr>
          <w:rFonts w:hint="eastAsia"/>
        </w:rPr>
        <w:t>评价</w:t>
      </w:r>
      <w:r w:rsidR="004A2475">
        <w:rPr>
          <w:rFonts w:hint="eastAsia"/>
        </w:rPr>
        <w:t>结果</w:t>
      </w:r>
      <w:r>
        <w:rPr>
          <w:rFonts w:hint="eastAsia"/>
        </w:rPr>
        <w:t>报告应明确陈述下列内容：</w:t>
      </w:r>
    </w:p>
    <w:p w:rsidR="00710452" w:rsidRDefault="00710452" w:rsidP="002837F7">
      <w:pPr>
        <w:pStyle w:val="af5"/>
        <w:numPr>
          <w:ilvl w:val="0"/>
          <w:numId w:val="64"/>
        </w:numPr>
      </w:pPr>
      <w:r>
        <w:rPr>
          <w:rFonts w:hint="eastAsia"/>
        </w:rPr>
        <w:t>评价人员的资质、立场和身份；</w:t>
      </w:r>
    </w:p>
    <w:p w:rsidR="00710452" w:rsidRDefault="00710452" w:rsidP="00827F74">
      <w:pPr>
        <w:pStyle w:val="af5"/>
      </w:pPr>
      <w:r>
        <w:rPr>
          <w:rFonts w:hint="eastAsia"/>
        </w:rPr>
        <w:t>评价目的；</w:t>
      </w:r>
    </w:p>
    <w:p w:rsidR="00710452" w:rsidRDefault="00710452" w:rsidP="00827F74">
      <w:pPr>
        <w:pStyle w:val="af5"/>
      </w:pPr>
      <w:r>
        <w:rPr>
          <w:rFonts w:hint="eastAsia"/>
        </w:rPr>
        <w:t>被评价品牌</w:t>
      </w:r>
      <w:r w:rsidR="004A2475">
        <w:rPr>
          <w:rFonts w:hint="eastAsia"/>
        </w:rPr>
        <w:t>强度</w:t>
      </w:r>
      <w:r>
        <w:rPr>
          <w:rFonts w:hint="eastAsia"/>
        </w:rPr>
        <w:t>及品牌价值的界定；</w:t>
      </w:r>
    </w:p>
    <w:p w:rsidR="00710452" w:rsidRDefault="00710452" w:rsidP="00827F74">
      <w:pPr>
        <w:pStyle w:val="af5"/>
      </w:pPr>
      <w:r>
        <w:rPr>
          <w:rFonts w:hint="eastAsia"/>
        </w:rPr>
        <w:t>报告使用者或读者；</w:t>
      </w:r>
    </w:p>
    <w:p w:rsidR="00710452" w:rsidRDefault="00710452" w:rsidP="00827F74">
      <w:pPr>
        <w:pStyle w:val="af5"/>
      </w:pPr>
      <w:r>
        <w:rPr>
          <w:rFonts w:hint="eastAsia"/>
        </w:rPr>
        <w:t>评价依据；</w:t>
      </w:r>
    </w:p>
    <w:p w:rsidR="00710452" w:rsidRDefault="00710452" w:rsidP="00827F74">
      <w:pPr>
        <w:pStyle w:val="af5"/>
      </w:pPr>
      <w:r>
        <w:rPr>
          <w:rFonts w:hint="eastAsia"/>
        </w:rPr>
        <w:t>评价主要方面和具体评价指标；</w:t>
      </w:r>
    </w:p>
    <w:p w:rsidR="00710452" w:rsidRDefault="00710452" w:rsidP="00827F74">
      <w:pPr>
        <w:pStyle w:val="af5"/>
      </w:pPr>
      <w:r>
        <w:rPr>
          <w:rFonts w:hint="eastAsia"/>
        </w:rPr>
        <w:t>评价所采用的方法；</w:t>
      </w:r>
    </w:p>
    <w:p w:rsidR="00710452" w:rsidRDefault="00710452" w:rsidP="00827F74">
      <w:pPr>
        <w:pStyle w:val="af5"/>
      </w:pPr>
      <w:r>
        <w:rPr>
          <w:rFonts w:hint="eastAsia"/>
        </w:rPr>
        <w:t>评价基准日和评价报告日；</w:t>
      </w:r>
    </w:p>
    <w:p w:rsidR="00710452" w:rsidRDefault="00710452" w:rsidP="00827F74">
      <w:pPr>
        <w:pStyle w:val="af5"/>
      </w:pPr>
      <w:r>
        <w:rPr>
          <w:rFonts w:hint="eastAsia"/>
        </w:rPr>
        <w:t>评价数据和信息的来源；</w:t>
      </w:r>
    </w:p>
    <w:p w:rsidR="00710452" w:rsidRDefault="00710452" w:rsidP="00827F74">
      <w:pPr>
        <w:pStyle w:val="af5"/>
      </w:pPr>
      <w:r>
        <w:rPr>
          <w:rFonts w:hint="eastAsia"/>
        </w:rPr>
        <w:t>评价结果；</w:t>
      </w:r>
    </w:p>
    <w:p w:rsidR="00327735" w:rsidRDefault="00710452" w:rsidP="00827F74">
      <w:pPr>
        <w:pStyle w:val="af5"/>
      </w:pPr>
      <w:r>
        <w:rPr>
          <w:rFonts w:hint="eastAsia"/>
        </w:rPr>
        <w:t>使用限制。</w:t>
      </w:r>
    </w:p>
    <w:p w:rsidR="004248D1" w:rsidRDefault="00C77110" w:rsidP="004248D1">
      <w:pPr>
        <w:pStyle w:val="affe"/>
        <w:spacing w:before="120" w:after="120"/>
      </w:pPr>
      <w:r>
        <w:rPr>
          <w:rFonts w:hint="eastAsia"/>
        </w:rPr>
        <w:t>证书</w:t>
      </w:r>
    </w:p>
    <w:p w:rsidR="00C77110" w:rsidRPr="00C77110" w:rsidRDefault="007B0000" w:rsidP="00C77110">
      <w:pPr>
        <w:pStyle w:val="affffb"/>
        <w:ind w:firstLine="420"/>
      </w:pPr>
      <w:r>
        <w:rPr>
          <w:rFonts w:hint="eastAsia"/>
        </w:rPr>
        <w:t>品牌评价</w:t>
      </w:r>
      <w:r w:rsidR="00F2133E">
        <w:rPr>
          <w:rFonts w:hint="eastAsia"/>
        </w:rPr>
        <w:t>证书由</w:t>
      </w:r>
      <w:r w:rsidR="0056515B">
        <w:rPr>
          <w:rFonts w:hint="eastAsia"/>
        </w:rPr>
        <w:t>评价组织方和评价机构联合发布</w:t>
      </w:r>
      <w:r w:rsidR="00F2133E">
        <w:rPr>
          <w:rFonts w:hint="eastAsia"/>
        </w:rPr>
        <w:t>，</w:t>
      </w:r>
      <w:r w:rsidR="00F2133E" w:rsidRPr="00F2133E">
        <w:rPr>
          <w:rFonts w:hint="eastAsia"/>
        </w:rPr>
        <w:t>证书样式参考附录D</w:t>
      </w:r>
      <w:r w:rsidR="003124D3">
        <w:rPr>
          <w:rFonts w:hint="eastAsia"/>
        </w:rPr>
        <w:t>，证书</w:t>
      </w:r>
      <w:r w:rsidR="004708AA" w:rsidRPr="00703A24">
        <w:rPr>
          <w:rFonts w:hint="eastAsia"/>
        </w:rPr>
        <w:t>有效期为3年。</w:t>
      </w:r>
    </w:p>
    <w:p w:rsidR="009216C6" w:rsidRDefault="009216C6" w:rsidP="000A3724">
      <w:pPr>
        <w:pStyle w:val="affc"/>
        <w:spacing w:before="240" w:after="240"/>
      </w:pPr>
      <w:bookmarkStart w:id="73" w:name="_Toc175057316"/>
      <w:r>
        <w:rPr>
          <w:rFonts w:hint="eastAsia"/>
        </w:rPr>
        <w:t>评价结果采信</w:t>
      </w:r>
      <w:bookmarkEnd w:id="73"/>
    </w:p>
    <w:p w:rsidR="004A2475" w:rsidRDefault="004A2475" w:rsidP="00AE3445">
      <w:pPr>
        <w:pStyle w:val="affffffffe"/>
        <w:ind w:left="2"/>
      </w:pPr>
      <w:r>
        <w:rPr>
          <w:rFonts w:hint="eastAsia"/>
        </w:rPr>
        <w:t>评价结果可供政府监管部门建立检验</w:t>
      </w:r>
      <w:r w:rsidR="009A18A7">
        <w:rPr>
          <w:rFonts w:hint="eastAsia"/>
        </w:rPr>
        <w:t>检测</w:t>
      </w:r>
      <w:r>
        <w:rPr>
          <w:rFonts w:hint="eastAsia"/>
        </w:rPr>
        <w:t>机构诚信档案并实施分类管理。</w:t>
      </w:r>
    </w:p>
    <w:p w:rsidR="004A2475" w:rsidRDefault="004A2475" w:rsidP="00AE3445">
      <w:pPr>
        <w:pStyle w:val="affffffffe"/>
        <w:ind w:left="0"/>
      </w:pPr>
      <w:r>
        <w:rPr>
          <w:rFonts w:hint="eastAsia"/>
        </w:rPr>
        <w:t>评价结果可作为申请机构后续参与政府购买服务项目的重要参考指标。</w:t>
      </w:r>
    </w:p>
    <w:p w:rsidR="00AC520D" w:rsidRDefault="00AC520D" w:rsidP="00AE3445">
      <w:pPr>
        <w:pStyle w:val="affffffffe"/>
        <w:ind w:left="0"/>
      </w:pPr>
      <w:r>
        <w:rPr>
          <w:rFonts w:hint="eastAsia"/>
        </w:rPr>
        <w:t>评价结果</w:t>
      </w:r>
      <w:r w:rsidRPr="00AC520D">
        <w:rPr>
          <w:rFonts w:hint="eastAsia"/>
        </w:rPr>
        <w:t>可为</w:t>
      </w:r>
      <w:r w:rsidR="00827F74">
        <w:rPr>
          <w:rFonts w:hint="eastAsia"/>
        </w:rPr>
        <w:t>检验检测机构</w:t>
      </w:r>
      <w:r w:rsidRPr="00AC520D">
        <w:rPr>
          <w:rFonts w:hint="eastAsia"/>
        </w:rPr>
        <w:t>并购、重组提供参考。</w:t>
      </w:r>
    </w:p>
    <w:p w:rsidR="00225242" w:rsidRPr="00A965DF" w:rsidRDefault="00225242" w:rsidP="00AE3445">
      <w:pPr>
        <w:pStyle w:val="affffffffe"/>
        <w:ind w:left="2"/>
      </w:pPr>
      <w:r>
        <w:rPr>
          <w:rFonts w:hint="eastAsia"/>
        </w:rPr>
        <w:t>评价结果可</w:t>
      </w:r>
      <w:r w:rsidRPr="00225242">
        <w:rPr>
          <w:rFonts w:hint="eastAsia"/>
        </w:rPr>
        <w:t>被运用于</w:t>
      </w:r>
      <w:r>
        <w:rPr>
          <w:rFonts w:hint="eastAsia"/>
        </w:rPr>
        <w:t>指导</w:t>
      </w:r>
      <w:r w:rsidR="00006C20">
        <w:rPr>
          <w:rFonts w:hint="eastAsia"/>
        </w:rPr>
        <w:t>检验检测机构</w:t>
      </w:r>
      <w:r w:rsidRPr="00225242">
        <w:rPr>
          <w:rFonts w:hint="eastAsia"/>
        </w:rPr>
        <w:t>战略规划、市场营销和财务管理</w:t>
      </w:r>
      <w:r>
        <w:rPr>
          <w:rFonts w:hint="eastAsia"/>
        </w:rPr>
        <w:t>。</w:t>
      </w:r>
    </w:p>
    <w:p w:rsidR="00EC59FF" w:rsidRDefault="00EC59FF" w:rsidP="009216C6">
      <w:pPr>
        <w:pStyle w:val="affffb"/>
        <w:ind w:firstLine="420"/>
      </w:pPr>
    </w:p>
    <w:p w:rsidR="00EC59FF" w:rsidRDefault="00EC59FF" w:rsidP="009216C6">
      <w:pPr>
        <w:pStyle w:val="affffb"/>
        <w:ind w:firstLine="420"/>
      </w:pPr>
    </w:p>
    <w:p w:rsidR="008D7FAC" w:rsidRPr="0020396E" w:rsidRDefault="008D7FAC" w:rsidP="00094D32">
      <w:pPr>
        <w:pStyle w:val="affffb"/>
        <w:ind w:firstLineChars="0" w:firstLine="0"/>
      </w:pPr>
    </w:p>
    <w:p w:rsidR="00F25B52" w:rsidRDefault="00F25B52" w:rsidP="008D7FAC">
      <w:pPr>
        <w:pStyle w:val="affffb"/>
        <w:ind w:firstLineChars="0" w:firstLine="0"/>
        <w:jc w:val="center"/>
        <w:sectPr w:rsidR="00F25B52" w:rsidSect="00240B48">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p>
    <w:p w:rsidR="008D7FAC" w:rsidRPr="0020396E" w:rsidRDefault="008D7FAC" w:rsidP="008D7FAC">
      <w:pPr>
        <w:pStyle w:val="affffb"/>
        <w:ind w:firstLineChars="0" w:firstLine="0"/>
        <w:jc w:val="center"/>
      </w:pPr>
    </w:p>
    <w:p w:rsidR="00F25B52" w:rsidRDefault="00F25B52" w:rsidP="00F25B52">
      <w:pPr>
        <w:pStyle w:val="aff3"/>
        <w:spacing w:after="120"/>
      </w:pPr>
      <w:r>
        <w:br/>
      </w:r>
      <w:bookmarkStart w:id="74" w:name="_Toc175057317"/>
      <w:r>
        <w:rPr>
          <w:rFonts w:hint="eastAsia"/>
        </w:rPr>
        <w:t>（规范性）</w:t>
      </w:r>
      <w:r>
        <w:br/>
      </w:r>
      <w:r>
        <w:rPr>
          <w:rFonts w:hint="eastAsia"/>
        </w:rPr>
        <w:t>检验检测机构 品牌强度测算指标及说明</w:t>
      </w:r>
      <w:bookmarkEnd w:id="74"/>
    </w:p>
    <w:p w:rsidR="008D6DDD" w:rsidRDefault="00F25B52" w:rsidP="00F25B52">
      <w:pPr>
        <w:pStyle w:val="aff"/>
        <w:spacing w:before="120" w:after="120"/>
        <w:ind w:left="0"/>
      </w:pPr>
      <w:r w:rsidRPr="008D6DDD">
        <w:rPr>
          <w:rFonts w:hint="eastAsia"/>
        </w:rPr>
        <w:t>检验检测</w:t>
      </w:r>
      <w:r>
        <w:rPr>
          <w:rFonts w:hint="eastAsia"/>
        </w:rPr>
        <w:t xml:space="preserve">机构 </w:t>
      </w:r>
      <w:r w:rsidRPr="008D6DDD">
        <w:rPr>
          <w:rFonts w:hint="eastAsia"/>
        </w:rPr>
        <w:t>品牌强度测算指标及说明</w:t>
      </w:r>
    </w:p>
    <w:p w:rsidR="00F25B52" w:rsidRDefault="00F25B52" w:rsidP="00F25B52">
      <w:pPr>
        <w:pStyle w:val="affffb"/>
        <w:ind w:firstLine="420"/>
      </w:pPr>
    </w:p>
    <w:tbl>
      <w:tblPr>
        <w:tblW w:w="0" w:type="auto"/>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ook w:val="04A0" w:firstRow="1" w:lastRow="0" w:firstColumn="1" w:lastColumn="0" w:noHBand="0" w:noVBand="1"/>
      </w:tblPr>
      <w:tblGrid>
        <w:gridCol w:w="1638"/>
        <w:gridCol w:w="2107"/>
        <w:gridCol w:w="3479"/>
        <w:gridCol w:w="6768"/>
      </w:tblGrid>
      <w:tr w:rsidR="00F25B52" w:rsidRPr="00F25B52" w:rsidTr="006267BA">
        <w:trPr>
          <w:trHeight w:val="462"/>
          <w:tblHeader/>
        </w:trPr>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一级指标及权重</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二级指标及权重</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三级指标及权重</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评价内容</w:t>
            </w:r>
          </w:p>
        </w:tc>
      </w:tr>
      <w:tr w:rsidR="00F25B52" w:rsidRPr="00F25B52" w:rsidTr="006267BA">
        <w:trPr>
          <w:trHeight w:val="462"/>
        </w:trPr>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K</w:t>
            </w:r>
            <w:r w:rsidRPr="00F25B52">
              <w:rPr>
                <w:rFonts w:ascii="宋体" w:hAnsi="宋体" w:cs="宋体"/>
                <w:kern w:val="0"/>
                <w:vertAlign w:val="subscript"/>
                <w:lang w:val="zh-CN"/>
              </w:rPr>
              <w:t>1</w:t>
            </w:r>
            <w:r w:rsidRPr="00F25B52">
              <w:rPr>
                <w:rFonts w:ascii="宋体" w:hAnsi="宋体" w:cs="宋体" w:hint="eastAsia"/>
                <w:kern w:val="0"/>
                <w:lang w:val="zh-CN"/>
              </w:rPr>
              <w:t>有形要素（</w:t>
            </w:r>
            <w:r w:rsidRPr="00F25B52">
              <w:rPr>
                <w:rFonts w:ascii="宋体" w:hAnsi="宋体" w:cs="宋体"/>
                <w:kern w:val="0"/>
                <w:lang w:val="zh-CN"/>
              </w:rPr>
              <w:t>15</w:t>
            </w:r>
            <w:r w:rsidRPr="00F25B52">
              <w:rPr>
                <w:rFonts w:ascii="宋体" w:hAnsi="宋体" w:cs="宋体" w:hint="eastAsia"/>
                <w:kern w:val="0"/>
                <w:lang w:val="zh-CN"/>
              </w:rPr>
              <w:t>%）</w:t>
            </w:r>
          </w:p>
        </w:tc>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机构基本硬件情况（</w:t>
            </w:r>
            <w:r w:rsidRPr="00F25B52">
              <w:rPr>
                <w:rFonts w:ascii="宋体" w:hAnsi="宋体" w:cs="宋体"/>
                <w:kern w:val="0"/>
                <w:lang w:val="zh-CN"/>
              </w:rPr>
              <w:t>9</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机构的业务范围（</w:t>
            </w:r>
            <w:r w:rsidRPr="00F25B52">
              <w:rPr>
                <w:rFonts w:ascii="宋体" w:hAnsi="宋体" w:cs="宋体"/>
                <w:kern w:val="0"/>
                <w:lang w:val="zh-CN"/>
              </w:rPr>
              <w:t>1</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rPr>
            </w:pPr>
            <w:r w:rsidRPr="00F25B52">
              <w:rPr>
                <w:rFonts w:ascii="宋体" w:hAnsi="宋体" w:cs="宋体" w:hint="eastAsia"/>
                <w:kern w:val="0"/>
              </w:rPr>
              <w:t>机构业务所属领域的业务体量和发展前景（</w:t>
            </w:r>
            <w:r w:rsidRPr="00F25B52">
              <w:rPr>
                <w:rFonts w:ascii="宋体" w:hAnsi="宋体" w:cs="宋体" w:hint="eastAsia"/>
                <w:kern w:val="0"/>
                <w:lang w:val="zh-CN"/>
              </w:rPr>
              <w:t>高精尖产业领域</w:t>
            </w:r>
            <w:r w:rsidRPr="00F25B52">
              <w:rPr>
                <w:rFonts w:ascii="宋体" w:hAnsi="宋体" w:cs="宋体" w:hint="eastAsia"/>
                <w:kern w:val="0"/>
              </w:rPr>
              <w:t>？）</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人员（</w:t>
            </w:r>
            <w:r w:rsidRPr="00F25B52">
              <w:rPr>
                <w:rFonts w:ascii="宋体" w:hAnsi="宋体" w:cs="宋体"/>
                <w:kern w:val="0"/>
                <w:lang w:val="zh-CN"/>
              </w:rPr>
              <w:t>3</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人员总数、人员配置、人员的构成、人员与其业务的匹配情况</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仪器设备（</w:t>
            </w:r>
            <w:r w:rsidRPr="00F25B52">
              <w:rPr>
                <w:rFonts w:ascii="宋体" w:hAnsi="宋体" w:cs="宋体"/>
                <w:kern w:val="0"/>
                <w:lang w:val="zh-CN"/>
              </w:rPr>
              <w:t>3</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仪器设备总值、大型检验设备、关键设备拥有及使用情况</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场所环境（2%）</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地理位置的便捷性、场所面积、环境与检测业务的匹配性、检测场所是否独立于办公场所</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财务表现（</w:t>
            </w:r>
            <w:r w:rsidRPr="00F25B52">
              <w:rPr>
                <w:rFonts w:ascii="宋体" w:hAnsi="宋体" w:cs="宋体"/>
                <w:kern w:val="0"/>
                <w:lang w:val="zh-CN"/>
              </w:rPr>
              <w:t>6</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收入总额、收入组成、人均创收（</w:t>
            </w:r>
            <w:r w:rsidRPr="00F25B52">
              <w:rPr>
                <w:rFonts w:ascii="宋体" w:hAnsi="宋体" w:cs="宋体"/>
                <w:kern w:val="0"/>
                <w:lang w:val="zh-CN"/>
              </w:rPr>
              <w:t>1</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与国民经济总体人均创收做比较</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市场占有率（2%）</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adjustRightInd/>
              <w:spacing w:line="320" w:lineRule="exact"/>
              <w:jc w:val="left"/>
              <w:rPr>
                <w:rFonts w:ascii="宋体" w:hAnsi="宋体" w:cs="宋体"/>
                <w:kern w:val="0"/>
                <w:szCs w:val="22"/>
                <w:lang w:val="zh-CN"/>
              </w:rPr>
            </w:pPr>
            <w:r w:rsidRPr="00F25B52">
              <w:rPr>
                <w:rFonts w:ascii="宋体" w:hAnsi="宋体" w:cs="宋体" w:hint="eastAsia"/>
                <w:kern w:val="0"/>
                <w:szCs w:val="22"/>
                <w:lang w:val="zh-CN"/>
              </w:rPr>
              <w:t>机构收入和报告数量占全行业同类机构总量之比（可包括本地市场占有率和本地之外市场的占有率）</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净资产收益率（</w:t>
            </w:r>
            <w:r w:rsidRPr="00F25B52">
              <w:rPr>
                <w:rFonts w:ascii="宋体" w:hAnsi="宋体" w:cs="宋体"/>
                <w:kern w:val="0"/>
                <w:lang w:val="zh-CN"/>
              </w:rPr>
              <w:t>1</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adjustRightInd/>
              <w:spacing w:line="320" w:lineRule="exact"/>
              <w:jc w:val="center"/>
              <w:rPr>
                <w:rFonts w:ascii="宋体" w:hAnsi="宋体" w:cs="宋体"/>
                <w:kern w:val="0"/>
                <w:szCs w:val="22"/>
                <w:lang w:val="zh-CN"/>
              </w:rPr>
            </w:pPr>
            <w:r w:rsidRPr="00F25B52">
              <w:rPr>
                <w:rFonts w:ascii="宋体" w:hAnsi="宋体" w:cs="宋体" w:hint="eastAsia"/>
                <w:kern w:val="0"/>
                <w:szCs w:val="22"/>
                <w:lang w:val="zh-CN"/>
              </w:rPr>
              <w:t>财务报表</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资产负债率（</w:t>
            </w:r>
            <w:r w:rsidRPr="00F25B52">
              <w:rPr>
                <w:rFonts w:ascii="宋体" w:hAnsi="宋体" w:cs="宋体"/>
                <w:kern w:val="0"/>
                <w:lang w:val="zh-CN"/>
              </w:rPr>
              <w:t>1</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adjustRightInd/>
              <w:spacing w:line="320" w:lineRule="exact"/>
              <w:jc w:val="center"/>
              <w:rPr>
                <w:rFonts w:ascii="宋体" w:hAnsi="宋体" w:cs="宋体"/>
                <w:kern w:val="0"/>
                <w:szCs w:val="22"/>
                <w:lang w:val="zh-CN"/>
              </w:rPr>
            </w:pPr>
            <w:r w:rsidRPr="00F25B52">
              <w:rPr>
                <w:rFonts w:ascii="宋体" w:hAnsi="宋体" w:cs="宋体" w:hint="eastAsia"/>
                <w:kern w:val="0"/>
                <w:szCs w:val="22"/>
                <w:lang w:val="zh-CN"/>
              </w:rPr>
              <w:t>财务报表</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tcBorders>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营业利润增长率（</w:t>
            </w:r>
            <w:r w:rsidRPr="00F25B52">
              <w:rPr>
                <w:rFonts w:ascii="宋体" w:hAnsi="宋体" w:cs="宋体"/>
                <w:kern w:val="0"/>
                <w:lang w:val="zh-CN"/>
              </w:rPr>
              <w:t>1</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adjustRightInd/>
              <w:spacing w:line="320" w:lineRule="exact"/>
              <w:jc w:val="center"/>
              <w:rPr>
                <w:rFonts w:ascii="宋体" w:hAnsi="宋体" w:cs="宋体"/>
                <w:kern w:val="0"/>
                <w:szCs w:val="22"/>
                <w:lang w:val="zh-CN"/>
              </w:rPr>
            </w:pPr>
            <w:r w:rsidRPr="00F25B52">
              <w:rPr>
                <w:rFonts w:ascii="宋体" w:hAnsi="宋体" w:cs="宋体" w:hint="eastAsia"/>
                <w:kern w:val="0"/>
                <w:szCs w:val="22"/>
                <w:lang w:val="zh-CN"/>
              </w:rPr>
              <w:t>财务报表</w:t>
            </w:r>
          </w:p>
        </w:tc>
      </w:tr>
      <w:tr w:rsidR="00F25B52" w:rsidRPr="00F25B52" w:rsidTr="006267BA">
        <w:trPr>
          <w:trHeight w:val="462"/>
        </w:trPr>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K</w:t>
            </w:r>
            <w:r w:rsidRPr="00F25B52">
              <w:rPr>
                <w:rFonts w:ascii="宋体" w:hAnsi="宋体" w:cs="宋体"/>
                <w:kern w:val="0"/>
                <w:vertAlign w:val="subscript"/>
                <w:lang w:val="zh-CN"/>
              </w:rPr>
              <w:t>2</w:t>
            </w:r>
            <w:r w:rsidRPr="00F25B52">
              <w:rPr>
                <w:rFonts w:ascii="宋体" w:hAnsi="宋体" w:cs="宋体" w:hint="eastAsia"/>
                <w:kern w:val="0"/>
                <w:lang w:val="zh-CN"/>
              </w:rPr>
              <w:t>质量要素（40%）</w:t>
            </w:r>
          </w:p>
        </w:tc>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机构质量建设情况（24%）</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质量管理（</w:t>
            </w:r>
            <w:r w:rsidRPr="00F25B52">
              <w:rPr>
                <w:rFonts w:ascii="宋体" w:hAnsi="宋体" w:cs="宋体"/>
                <w:kern w:val="0"/>
                <w:lang w:val="zh-CN"/>
              </w:rPr>
              <w:t>8%</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8B4F13"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 xml:space="preserve"> 质量管理体系的建设、质量目标与质量情况的符合性</w:t>
            </w:r>
          </w:p>
          <w:p w:rsidR="00F25B52" w:rsidRPr="008B4F13" w:rsidRDefault="00F25B52" w:rsidP="008B4F13">
            <w:pPr>
              <w:rPr>
                <w:rFonts w:ascii="宋体" w:hAnsi="宋体" w:cs="宋体"/>
                <w:lang w:val="zh-CN"/>
              </w:rPr>
            </w:pP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质量控制（12%）</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质控开展情况（内部质控、能力验证情况）、是否出现质量问题</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tcBorders>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质量文化（4%）</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质量文化的建设情况、质量文化的培训记录</w:t>
            </w:r>
          </w:p>
        </w:tc>
      </w:tr>
      <w:tr w:rsidR="00F25B52" w:rsidRPr="00F25B52" w:rsidTr="006267BA">
        <w:trPr>
          <w:trHeight w:val="90"/>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质量贡献/安全（</w:t>
            </w:r>
            <w:r w:rsidRPr="00F25B52">
              <w:rPr>
                <w:rFonts w:ascii="宋体" w:hAnsi="宋体" w:cs="宋体"/>
                <w:kern w:val="0"/>
                <w:lang w:val="zh-CN"/>
              </w:rPr>
              <w:t>12</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承担监督抽查（</w:t>
            </w:r>
            <w:r w:rsidRPr="00F25B52">
              <w:rPr>
                <w:rFonts w:ascii="宋体" w:hAnsi="宋体" w:cs="宋体"/>
                <w:kern w:val="0"/>
                <w:lang w:val="zh-CN"/>
              </w:rPr>
              <w:t>5</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承担的监督抽查业务比重、频次、范围</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质量安全事件的应对（</w:t>
            </w:r>
            <w:r w:rsidRPr="00F25B52">
              <w:rPr>
                <w:rFonts w:ascii="宋体" w:hAnsi="宋体" w:cs="宋体"/>
                <w:kern w:val="0"/>
                <w:lang w:val="zh-CN"/>
              </w:rPr>
              <w:t>4</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机构对质量安全事件的贡献</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tcBorders>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hint="eastAsia"/>
              </w:rPr>
              <w:t>质量管理方面的政府奖励</w:t>
            </w:r>
            <w:r w:rsidRPr="00F25B52">
              <w:rPr>
                <w:rFonts w:ascii="宋体" w:hAnsi="宋体" w:cs="宋体" w:hint="eastAsia"/>
                <w:kern w:val="0"/>
                <w:lang w:val="zh-CN"/>
              </w:rPr>
              <w:t>（</w:t>
            </w:r>
            <w:r w:rsidRPr="00F25B52">
              <w:rPr>
                <w:rFonts w:ascii="宋体" w:hAnsi="宋体" w:cs="宋体"/>
                <w:kern w:val="0"/>
                <w:lang w:val="zh-CN"/>
              </w:rPr>
              <w:t>3</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机构获得有关质量方面的奖励</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客户质量体验（</w:t>
            </w:r>
            <w:r w:rsidRPr="00F25B52">
              <w:rPr>
                <w:rFonts w:ascii="宋体" w:hAnsi="宋体" w:cs="宋体"/>
                <w:kern w:val="0"/>
                <w:lang w:val="zh-CN"/>
              </w:rPr>
              <w:t>4</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客户满意度（</w:t>
            </w:r>
            <w:r w:rsidRPr="00F25B52">
              <w:rPr>
                <w:rFonts w:ascii="宋体" w:hAnsi="宋体" w:cs="宋体"/>
                <w:kern w:val="0"/>
                <w:lang w:val="zh-CN"/>
              </w:rPr>
              <w:t>2</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客户对报告质量的满意度</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客户二次服务率（</w:t>
            </w:r>
            <w:r w:rsidRPr="00F25B52">
              <w:rPr>
                <w:rFonts w:ascii="宋体" w:hAnsi="宋体" w:cs="宋体"/>
                <w:kern w:val="0"/>
                <w:lang w:val="zh-CN"/>
              </w:rPr>
              <w:t>2</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统计客户二次及以上的占比</w:t>
            </w:r>
          </w:p>
        </w:tc>
      </w:tr>
      <w:tr w:rsidR="00F25B52" w:rsidRPr="00F25B52" w:rsidTr="006267BA">
        <w:trPr>
          <w:trHeight w:val="462"/>
        </w:trPr>
        <w:tc>
          <w:tcPr>
            <w:tcW w:w="0" w:type="auto"/>
            <w:vMerge w:val="restart"/>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K</w:t>
            </w:r>
            <w:r w:rsidRPr="00F25B52">
              <w:rPr>
                <w:rFonts w:ascii="宋体" w:hAnsi="宋体" w:cs="宋体"/>
                <w:kern w:val="0"/>
                <w:vertAlign w:val="subscript"/>
                <w:lang w:val="zh-CN"/>
              </w:rPr>
              <w:t>3</w:t>
            </w:r>
            <w:r w:rsidRPr="00F25B52">
              <w:rPr>
                <w:rFonts w:ascii="宋体" w:hAnsi="宋体" w:cs="宋体" w:hint="eastAsia"/>
                <w:kern w:val="0"/>
                <w:lang w:val="zh-CN"/>
              </w:rPr>
              <w:t>创新要素（20%）</w:t>
            </w:r>
          </w:p>
        </w:tc>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创新管理能力（4%）</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创新战略/机制（1%）</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rPr>
            </w:pPr>
            <w:r w:rsidRPr="00F25B52">
              <w:rPr>
                <w:rFonts w:ascii="宋体" w:hAnsi="宋体" w:cs="宋体" w:hint="eastAsia"/>
                <w:kern w:val="0"/>
                <w:lang w:val="zh-CN"/>
              </w:rPr>
              <w:t>机构是否建立创新战略</w:t>
            </w:r>
            <w:r w:rsidRPr="00F25B52">
              <w:rPr>
                <w:rFonts w:ascii="宋体" w:hAnsi="宋体" w:cs="宋体" w:hint="eastAsia"/>
                <w:kern w:val="0"/>
              </w:rPr>
              <w:t>/机制、机制的落实情况</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创新资源投入（3%）</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独立的创新经费预算、创新经费占营业收入的比重、创新激励的落实情况</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创新发展能力（12%）</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国家或省级技术及学术工作机构建设情况（2%）</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院士站、博士站、国家中心、标委会、工作组的建设</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highlight w:val="yellow"/>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牵头/参加科研项目、标准情况（4%）</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参与省部级及以上科研项目情况</w:t>
            </w:r>
          </w:p>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参与国际或国家标准化组织、标准制修订及发布情况</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highlight w:val="yellow"/>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人才引进与培养情况（4%）</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学术带头人</w:t>
            </w:r>
            <w:r w:rsidRPr="00F25B52">
              <w:rPr>
                <w:rFonts w:ascii="宋体" w:hAnsi="宋体" w:cs="宋体" w:hint="eastAsia"/>
                <w:kern w:val="0"/>
              </w:rPr>
              <w:t>/技术领军人员的情况、</w:t>
            </w:r>
            <w:r w:rsidRPr="00F25B52">
              <w:rPr>
                <w:rFonts w:ascii="宋体" w:hAnsi="宋体" w:cs="宋体" w:hint="eastAsia"/>
                <w:kern w:val="0"/>
                <w:lang w:val="zh-CN"/>
              </w:rPr>
              <w:t>人员培训投入、高级职称人员的比重</w:t>
            </w:r>
          </w:p>
        </w:tc>
      </w:tr>
      <w:tr w:rsidR="00F25B52" w:rsidRPr="00F25B52" w:rsidTr="006267BA">
        <w:trPr>
          <w:trHeight w:val="625"/>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tcBorders>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highlight w:val="yellow"/>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拥有的知识产权（2%）</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拥有的自主研发检验检测仪器设备、开发的检验检测方法</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创新成效（6%）</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创新经济价值（2%）</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创新价值在经济价值的比重</w:t>
            </w:r>
          </w:p>
        </w:tc>
      </w:tr>
      <w:tr w:rsidR="00F25B52" w:rsidRPr="00F25B52" w:rsidTr="006267BA">
        <w:trPr>
          <w:trHeight w:val="462"/>
        </w:trPr>
        <w:tc>
          <w:tcPr>
            <w:tcW w:w="0" w:type="auto"/>
            <w:vMerge/>
            <w:tcBorders>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知识产权应用成果（4%）</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自主研发检验检测仪器设备、开发的检验检测方法及推广应用等情况</w:t>
            </w:r>
          </w:p>
        </w:tc>
      </w:tr>
      <w:tr w:rsidR="00F25B52" w:rsidRPr="00F25B52" w:rsidTr="006267BA">
        <w:trPr>
          <w:trHeight w:val="462"/>
        </w:trPr>
        <w:tc>
          <w:tcPr>
            <w:tcW w:w="0" w:type="auto"/>
            <w:vMerge w:val="restart"/>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lastRenderedPageBreak/>
              <w:t>K</w:t>
            </w:r>
            <w:r w:rsidRPr="00F25B52">
              <w:rPr>
                <w:rFonts w:ascii="宋体" w:hAnsi="宋体" w:cs="宋体"/>
                <w:kern w:val="0"/>
                <w:vertAlign w:val="subscript"/>
                <w:lang w:val="zh-CN"/>
              </w:rPr>
              <w:t>4</w:t>
            </w:r>
            <w:r w:rsidRPr="00F25B52">
              <w:rPr>
                <w:rFonts w:ascii="宋体" w:hAnsi="宋体" w:cs="宋体" w:hint="eastAsia"/>
                <w:kern w:val="0"/>
                <w:lang w:val="zh-CN"/>
              </w:rPr>
              <w:t>服务要素（15%）</w:t>
            </w:r>
          </w:p>
        </w:tc>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服务能力建设情况（6%）</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服务辐射的区域（</w:t>
            </w:r>
            <w:r w:rsidRPr="00F25B52">
              <w:rPr>
                <w:rFonts w:ascii="宋体" w:hAnsi="宋体" w:cs="宋体"/>
                <w:kern w:val="0"/>
                <w:lang w:val="zh-CN"/>
              </w:rPr>
              <w:t>1</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全国、跨几个省或者省内</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服务覆盖的领域（</w:t>
            </w:r>
            <w:r w:rsidRPr="00F25B52">
              <w:rPr>
                <w:rFonts w:ascii="宋体" w:hAnsi="宋体" w:cs="宋体"/>
                <w:kern w:val="0"/>
                <w:lang w:val="zh-CN"/>
              </w:rPr>
              <w:t>1</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覆盖领域的数量</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检测参数的覆盖率（</w:t>
            </w:r>
            <w:r w:rsidRPr="00F25B52">
              <w:rPr>
                <w:rFonts w:ascii="宋体" w:hAnsi="宋体" w:cs="宋体"/>
                <w:kern w:val="0"/>
                <w:lang w:val="zh-CN"/>
              </w:rPr>
              <w:t>1</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覆盖率、关键参数</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业务类型（</w:t>
            </w:r>
            <w:r w:rsidRPr="00F25B52">
              <w:rPr>
                <w:rFonts w:ascii="宋体" w:hAnsi="宋体" w:cs="宋体"/>
                <w:kern w:val="0"/>
                <w:lang w:val="zh-CN"/>
              </w:rPr>
              <w:t>1</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能够提供的服务类型</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tcBorders>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检验检测时限（2%）</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综合项目的检测周期进行评定</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服务供给（6%）</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服务获取的便利程度（</w:t>
            </w:r>
            <w:r w:rsidRPr="00F25B52">
              <w:rPr>
                <w:rFonts w:ascii="宋体" w:hAnsi="宋体" w:cs="宋体"/>
                <w:kern w:val="0"/>
                <w:lang w:val="zh-CN"/>
              </w:rPr>
              <w:t>2</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客户服务满意度调查表</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服务资源的充足程度（</w:t>
            </w:r>
            <w:r w:rsidRPr="00F25B52">
              <w:rPr>
                <w:rFonts w:ascii="宋体" w:hAnsi="宋体" w:cs="宋体"/>
                <w:kern w:val="0"/>
                <w:lang w:val="zh-CN"/>
              </w:rPr>
              <w:t>3</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客户服务满意度调查表</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tcBorders>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服务态度（</w:t>
            </w:r>
            <w:r w:rsidRPr="00F25B52">
              <w:rPr>
                <w:rFonts w:ascii="宋体" w:hAnsi="宋体" w:cs="宋体"/>
                <w:kern w:val="0"/>
                <w:lang w:val="zh-CN"/>
              </w:rPr>
              <w:t>1</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客户服务满意度调查表</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restart"/>
            <w:tcBorders>
              <w:top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服务结果（3%）</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新客户增长率（</w:t>
            </w:r>
            <w:r w:rsidRPr="00F25B52">
              <w:rPr>
                <w:rFonts w:ascii="宋体" w:hAnsi="宋体" w:cs="宋体"/>
                <w:kern w:val="0"/>
                <w:lang w:val="zh-CN"/>
              </w:rPr>
              <w:t>1</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年度新客户的数量占比和业务量占比</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客户投诉及处理情况（</w:t>
            </w:r>
            <w:r w:rsidRPr="00F25B52">
              <w:rPr>
                <w:rFonts w:ascii="宋体" w:hAnsi="宋体" w:cs="宋体"/>
                <w:kern w:val="0"/>
                <w:lang w:val="zh-CN"/>
              </w:rPr>
              <w:t>2</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客户投诉渠道是否畅通；投诉处理的及时、有效、客户满意程度</w:t>
            </w:r>
          </w:p>
        </w:tc>
      </w:tr>
      <w:tr w:rsidR="00F25B52" w:rsidRPr="00F25B52" w:rsidTr="006267BA">
        <w:trPr>
          <w:trHeight w:val="462"/>
        </w:trPr>
        <w:tc>
          <w:tcPr>
            <w:tcW w:w="0" w:type="auto"/>
            <w:vMerge w:val="restart"/>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K</w:t>
            </w:r>
            <w:r w:rsidRPr="00F25B52">
              <w:rPr>
                <w:rFonts w:ascii="宋体" w:hAnsi="宋体" w:cs="宋体"/>
                <w:kern w:val="0"/>
                <w:vertAlign w:val="subscript"/>
                <w:lang w:val="zh-CN"/>
              </w:rPr>
              <w:t>5</w:t>
            </w:r>
            <w:r w:rsidRPr="00F25B52">
              <w:rPr>
                <w:rFonts w:ascii="宋体" w:hAnsi="宋体" w:cs="宋体" w:hint="eastAsia"/>
                <w:kern w:val="0"/>
                <w:lang w:val="zh-CN"/>
              </w:rPr>
              <w:t>无形要素（10%）</w:t>
            </w:r>
          </w:p>
        </w:tc>
        <w:tc>
          <w:tcPr>
            <w:tcW w:w="0" w:type="auto"/>
            <w:vMerge w:val="restart"/>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品牌建设（</w:t>
            </w:r>
            <w:r w:rsidRPr="00F25B52">
              <w:rPr>
                <w:rFonts w:ascii="宋体" w:hAnsi="宋体" w:cs="宋体"/>
                <w:kern w:val="0"/>
                <w:lang w:val="zh-CN"/>
              </w:rPr>
              <w:t>2</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成立年限（1%）</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rPr>
            </w:pPr>
            <w:r w:rsidRPr="00F25B52">
              <w:rPr>
                <w:rFonts w:ascii="宋体" w:hAnsi="宋体" w:cs="宋体" w:hint="eastAsia"/>
                <w:kern w:val="0"/>
                <w:lang w:val="zh-CN"/>
              </w:rPr>
              <w:t>每</w:t>
            </w:r>
            <w:r w:rsidRPr="00F25B52">
              <w:rPr>
                <w:rFonts w:ascii="宋体" w:hAnsi="宋体" w:cs="宋体" w:hint="eastAsia"/>
                <w:kern w:val="0"/>
              </w:rPr>
              <w:t>10年做一个分界线进行评判</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tcBorders>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品牌建设/推广资金投入（1%）</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品牌建设</w:t>
            </w:r>
            <w:r w:rsidRPr="00F25B52">
              <w:rPr>
                <w:rFonts w:ascii="宋体" w:hAnsi="宋体" w:cs="宋体" w:hint="eastAsia"/>
                <w:kern w:val="0"/>
              </w:rPr>
              <w:t>/推广</w:t>
            </w:r>
            <w:r w:rsidRPr="00F25B52">
              <w:rPr>
                <w:rFonts w:ascii="宋体" w:hAnsi="宋体" w:cs="宋体" w:hint="eastAsia"/>
                <w:kern w:val="0"/>
                <w:lang w:val="zh-CN"/>
              </w:rPr>
              <w:t>资金投入占营收的比例</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restart"/>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品牌管理（</w:t>
            </w:r>
            <w:r w:rsidRPr="00F25B52">
              <w:rPr>
                <w:rFonts w:ascii="宋体" w:hAnsi="宋体" w:cs="宋体"/>
                <w:kern w:val="0"/>
                <w:lang w:val="zh-CN"/>
              </w:rPr>
              <w:t>5</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诚信（</w:t>
            </w:r>
            <w:r w:rsidRPr="00F25B52">
              <w:rPr>
                <w:rFonts w:ascii="宋体" w:hAnsi="宋体" w:cs="宋体"/>
                <w:kern w:val="0"/>
                <w:lang w:val="zh-CN"/>
              </w:rPr>
              <w:t>2</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rPr>
            </w:pPr>
            <w:r w:rsidRPr="00F25B52">
              <w:rPr>
                <w:rFonts w:ascii="宋体" w:hAnsi="宋体" w:cs="宋体" w:hint="eastAsia"/>
                <w:kern w:val="0"/>
                <w:lang w:val="zh-CN"/>
              </w:rPr>
              <w:t>是否出现诚信问题</w:t>
            </w:r>
            <w:r w:rsidRPr="00F25B52">
              <w:rPr>
                <w:rFonts w:ascii="宋体" w:hAnsi="宋体" w:cs="宋体" w:hint="eastAsia"/>
                <w:kern w:val="0"/>
              </w:rPr>
              <w:t>+客户满意度调查</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履行的社会责任（</w:t>
            </w:r>
            <w:r w:rsidRPr="00F25B52">
              <w:rPr>
                <w:rFonts w:ascii="宋体" w:hAnsi="宋体" w:cs="宋体"/>
                <w:kern w:val="0"/>
                <w:lang w:val="zh-CN"/>
              </w:rPr>
              <w:t>2</w:t>
            </w:r>
            <w:r w:rsidRPr="00F25B52">
              <w:rPr>
                <w:rFonts w:ascii="宋体" w:hAnsi="宋体" w:cs="宋体" w:hint="eastAsia"/>
                <w:kern w:val="0"/>
                <w:lang w:val="zh-CN"/>
              </w:rPr>
              <w:t>%）</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对当地、领域发展产生的贡献</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tcBorders>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遵纪守法（1%）</w:t>
            </w:r>
          </w:p>
        </w:tc>
        <w:tc>
          <w:tcPr>
            <w:tcW w:w="0" w:type="auto"/>
            <w:tcBorders>
              <w:top w:val="single" w:sz="2" w:space="0" w:color="000000"/>
              <w:bottom w:val="single" w:sz="6"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查看是否出现违反法律法规的事项</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restart"/>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品牌形象（</w:t>
            </w:r>
            <w:r w:rsidRPr="00F25B52">
              <w:rPr>
                <w:rFonts w:ascii="宋体" w:hAnsi="宋体" w:cs="宋体"/>
                <w:kern w:val="0"/>
                <w:lang w:val="zh-CN"/>
              </w:rPr>
              <w:t>3</w:t>
            </w:r>
            <w:r w:rsidRPr="00F25B52">
              <w:rPr>
                <w:rFonts w:ascii="宋体" w:hAnsi="宋体" w:cs="宋体" w:hint="eastAsia"/>
                <w:kern w:val="0"/>
                <w:lang w:val="zh-CN"/>
              </w:rPr>
              <w:t>%）</w:t>
            </w:r>
          </w:p>
        </w:tc>
        <w:tc>
          <w:tcPr>
            <w:tcW w:w="0" w:type="auto"/>
            <w:tcBorders>
              <w:top w:val="single" w:sz="2" w:space="0" w:color="000000"/>
              <w:bottom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知名度（1%）</w:t>
            </w:r>
          </w:p>
        </w:tc>
        <w:tc>
          <w:tcPr>
            <w:tcW w:w="0" w:type="auto"/>
            <w:tcBorders>
              <w:top w:val="single" w:sz="2" w:space="0" w:color="000000"/>
              <w:bottom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百度词条</w:t>
            </w:r>
            <w:r w:rsidRPr="00F25B52">
              <w:rPr>
                <w:rFonts w:ascii="宋体" w:hAnsi="宋体" w:cs="宋体" w:hint="eastAsia"/>
                <w:kern w:val="0"/>
              </w:rPr>
              <w:t>+</w:t>
            </w:r>
            <w:r w:rsidRPr="00F25B52">
              <w:rPr>
                <w:rFonts w:ascii="宋体" w:hAnsi="宋体" w:cs="宋体" w:hint="eastAsia"/>
                <w:kern w:val="0"/>
                <w:lang w:val="zh-CN"/>
              </w:rPr>
              <w:t>客户评价</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美誉度（1%）</w:t>
            </w:r>
          </w:p>
        </w:tc>
        <w:tc>
          <w:tcPr>
            <w:tcW w:w="0" w:type="auto"/>
            <w:tcBorders>
              <w:top w:val="single" w:sz="2" w:space="0" w:color="000000"/>
              <w:bottom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获奖情况</w:t>
            </w:r>
            <w:r w:rsidRPr="00F25B52">
              <w:rPr>
                <w:rFonts w:ascii="宋体" w:hAnsi="宋体" w:cs="宋体" w:hint="eastAsia"/>
                <w:kern w:val="0"/>
              </w:rPr>
              <w:t>+</w:t>
            </w:r>
            <w:r w:rsidRPr="00F25B52">
              <w:rPr>
                <w:rFonts w:ascii="宋体" w:hAnsi="宋体" w:cs="宋体" w:hint="eastAsia"/>
                <w:kern w:val="0"/>
                <w:lang w:val="zh-CN"/>
              </w:rPr>
              <w:t>客户评价</w:t>
            </w:r>
          </w:p>
        </w:tc>
      </w:tr>
      <w:tr w:rsidR="00F25B52" w:rsidRPr="00F25B52" w:rsidTr="006267BA">
        <w:trPr>
          <w:trHeight w:val="462"/>
        </w:trPr>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vMerge/>
            <w:vAlign w:val="center"/>
          </w:tcPr>
          <w:p w:rsidR="00F25B52" w:rsidRPr="00F25B52" w:rsidRDefault="00F25B52" w:rsidP="00F25B52">
            <w:pPr>
              <w:autoSpaceDE w:val="0"/>
              <w:autoSpaceDN w:val="0"/>
              <w:spacing w:line="320" w:lineRule="exact"/>
              <w:jc w:val="center"/>
              <w:rPr>
                <w:rFonts w:ascii="宋体" w:hAnsi="宋体" w:cs="宋体"/>
                <w:kern w:val="0"/>
                <w:lang w:val="zh-CN"/>
              </w:rPr>
            </w:pPr>
          </w:p>
        </w:tc>
        <w:tc>
          <w:tcPr>
            <w:tcW w:w="0" w:type="auto"/>
            <w:tcBorders>
              <w:top w:val="single" w:sz="2" w:space="0" w:color="000000"/>
              <w:bottom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忠诚度（1%）</w:t>
            </w:r>
          </w:p>
        </w:tc>
        <w:tc>
          <w:tcPr>
            <w:tcW w:w="0" w:type="auto"/>
            <w:tcBorders>
              <w:top w:val="single" w:sz="2" w:space="0" w:color="000000"/>
              <w:bottom w:val="single" w:sz="2" w:space="0" w:color="000000"/>
            </w:tcBorders>
            <w:vAlign w:val="center"/>
          </w:tcPr>
          <w:p w:rsidR="00F25B52" w:rsidRPr="00F25B52" w:rsidRDefault="00F25B52" w:rsidP="00F25B52">
            <w:pPr>
              <w:autoSpaceDE w:val="0"/>
              <w:autoSpaceDN w:val="0"/>
              <w:spacing w:line="320" w:lineRule="exact"/>
              <w:jc w:val="center"/>
              <w:rPr>
                <w:rFonts w:ascii="宋体" w:hAnsi="宋体" w:cs="宋体"/>
                <w:kern w:val="0"/>
                <w:lang w:val="zh-CN"/>
              </w:rPr>
            </w:pPr>
            <w:r w:rsidRPr="00F25B52">
              <w:rPr>
                <w:rFonts w:ascii="宋体" w:hAnsi="宋体" w:cs="宋体" w:hint="eastAsia"/>
                <w:kern w:val="0"/>
                <w:lang w:val="zh-CN"/>
              </w:rPr>
              <w:t>参照客户二次服务率</w:t>
            </w:r>
          </w:p>
        </w:tc>
      </w:tr>
    </w:tbl>
    <w:p w:rsidR="00F25B52" w:rsidRPr="00F25B52" w:rsidRDefault="00F25B52" w:rsidP="00F25B52">
      <w:pPr>
        <w:pStyle w:val="affffb"/>
        <w:ind w:firstLine="420"/>
        <w:sectPr w:rsidR="00F25B52" w:rsidRPr="00F25B52" w:rsidSect="008B4F13">
          <w:pgSz w:w="16838" w:h="11906" w:orient="landscape" w:code="9"/>
          <w:pgMar w:top="1134" w:right="1928" w:bottom="1134" w:left="1134" w:header="1418" w:footer="1134" w:gutter="284"/>
          <w:pgNumType w:start="6"/>
          <w:cols w:space="425"/>
          <w:formProt w:val="0"/>
          <w:docGrid w:linePitch="312"/>
        </w:sectPr>
      </w:pPr>
    </w:p>
    <w:p w:rsidR="0014638A" w:rsidRDefault="0014638A" w:rsidP="0014638A">
      <w:pPr>
        <w:pStyle w:val="aff3"/>
        <w:spacing w:after="120"/>
      </w:pPr>
      <w:bookmarkStart w:id="75" w:name="BookMark5"/>
      <w:bookmarkEnd w:id="22"/>
      <w:r>
        <w:lastRenderedPageBreak/>
        <w:br/>
      </w:r>
      <w:bookmarkStart w:id="76" w:name="_Toc175057318"/>
      <w:r>
        <w:rPr>
          <w:rFonts w:hint="eastAsia"/>
        </w:rPr>
        <w:t>（规范性）</w:t>
      </w:r>
      <w:r>
        <w:br/>
      </w:r>
      <w:r>
        <w:rPr>
          <w:rFonts w:hint="eastAsia"/>
        </w:rPr>
        <w:t>检验检测机构品牌强度评价模型</w:t>
      </w:r>
      <w:bookmarkEnd w:id="76"/>
    </w:p>
    <w:p w:rsidR="004A21D0" w:rsidRDefault="004A21D0" w:rsidP="004A21D0">
      <w:pPr>
        <w:pStyle w:val="affffb"/>
        <w:ind w:firstLine="420"/>
      </w:pPr>
      <w:r w:rsidRPr="00AF1D50">
        <w:rPr>
          <w:rFonts w:hint="eastAsia"/>
        </w:rPr>
        <w:t>根据检验检测机构质量（</w:t>
      </w:r>
      <w:r w:rsidRPr="000D75CE">
        <w:rPr>
          <w:rFonts w:hint="eastAsia"/>
          <w:i/>
        </w:rPr>
        <w:t>K</w:t>
      </w:r>
      <w:r w:rsidRPr="0020396E">
        <w:rPr>
          <w:rFonts w:hint="eastAsia"/>
          <w:vertAlign w:val="subscript"/>
        </w:rPr>
        <w:t>1</w:t>
      </w:r>
      <w:r w:rsidRPr="00AF1D50">
        <w:rPr>
          <w:rFonts w:hint="eastAsia"/>
        </w:rPr>
        <w:t>）、技术创新（</w:t>
      </w:r>
      <w:r w:rsidRPr="000D75CE">
        <w:rPr>
          <w:rFonts w:hint="eastAsia"/>
          <w:i/>
        </w:rPr>
        <w:t>K</w:t>
      </w:r>
      <w:r>
        <w:rPr>
          <w:rFonts w:hint="eastAsia"/>
          <w:vertAlign w:val="subscript"/>
        </w:rPr>
        <w:t>2</w:t>
      </w:r>
      <w:r w:rsidRPr="00AF1D50">
        <w:rPr>
          <w:rFonts w:hint="eastAsia"/>
        </w:rPr>
        <w:t>）、服务（</w:t>
      </w:r>
      <w:r w:rsidRPr="000D75CE">
        <w:rPr>
          <w:rFonts w:hint="eastAsia"/>
          <w:i/>
        </w:rPr>
        <w:t>K</w:t>
      </w:r>
      <w:r>
        <w:rPr>
          <w:rFonts w:hint="eastAsia"/>
          <w:vertAlign w:val="subscript"/>
        </w:rPr>
        <w:t>3</w:t>
      </w:r>
      <w:r w:rsidRPr="00AF1D50">
        <w:rPr>
          <w:rFonts w:hint="eastAsia"/>
        </w:rPr>
        <w:t>）、无形资产（</w:t>
      </w:r>
      <w:r w:rsidRPr="000D75CE">
        <w:rPr>
          <w:rFonts w:hint="eastAsia"/>
          <w:i/>
        </w:rPr>
        <w:t>K</w:t>
      </w:r>
      <w:r>
        <w:rPr>
          <w:rFonts w:hint="eastAsia"/>
          <w:vertAlign w:val="subscript"/>
        </w:rPr>
        <w:t>4</w:t>
      </w:r>
      <w:r w:rsidRPr="00AF1D50">
        <w:rPr>
          <w:rFonts w:hint="eastAsia"/>
        </w:rPr>
        <w:t>）</w:t>
      </w:r>
      <w:r>
        <w:rPr>
          <w:rFonts w:hint="eastAsia"/>
        </w:rPr>
        <w:t>、有形资产（</w:t>
      </w:r>
      <w:r w:rsidRPr="000D75CE">
        <w:rPr>
          <w:rFonts w:hint="eastAsia"/>
          <w:i/>
        </w:rPr>
        <w:t>K</w:t>
      </w:r>
      <w:r>
        <w:rPr>
          <w:rFonts w:hint="eastAsia"/>
          <w:vertAlign w:val="subscript"/>
        </w:rPr>
        <w:t>5</w:t>
      </w:r>
      <w:r>
        <w:rPr>
          <w:rFonts w:hint="eastAsia"/>
        </w:rPr>
        <w:t>）</w:t>
      </w:r>
      <w:r w:rsidRPr="00AF1D50">
        <w:rPr>
          <w:rFonts w:hint="eastAsia"/>
        </w:rPr>
        <w:t>等一级指标加权得出品牌综合指标总分（</w:t>
      </w:r>
      <w:r w:rsidRPr="000D75CE">
        <w:rPr>
          <w:rFonts w:hint="eastAsia"/>
          <w:i/>
        </w:rPr>
        <w:t>K</w:t>
      </w:r>
      <w:r w:rsidRPr="0020396E">
        <w:rPr>
          <w:rFonts w:hint="eastAsia"/>
          <w:vertAlign w:val="subscript"/>
        </w:rPr>
        <w:t>0</w:t>
      </w:r>
      <w:r w:rsidRPr="00AF1D50">
        <w:rPr>
          <w:rFonts w:hint="eastAsia"/>
        </w:rPr>
        <w:t>）</w:t>
      </w:r>
      <w:r>
        <w:rPr>
          <w:rFonts w:hint="eastAsia"/>
        </w:rPr>
        <w:t>。</w:t>
      </w:r>
    </w:p>
    <w:p w:rsidR="004A21D0" w:rsidRDefault="004A21D0" w:rsidP="004A21D0">
      <w:pPr>
        <w:pStyle w:val="affffffd"/>
      </w:pPr>
      <w:r>
        <w:tab/>
      </w:r>
      <m:oMath>
        <m:sSub>
          <m:sSubPr>
            <m:ctrlPr>
              <w:rPr>
                <w:rFonts w:ascii="Cambria Math" w:hAnsi="Cambria Math"/>
                <w:szCs w:val="22"/>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nary>
          <m:naryPr>
            <m:chr m:val="∑"/>
            <m:limLoc m:val="undOvr"/>
            <m:ctrlPr>
              <w:rPr>
                <w:rFonts w:ascii="Cambria Math" w:hAnsi="Cambria Math"/>
                <w:szCs w:val="22"/>
              </w:rPr>
            </m:ctrlPr>
          </m:naryPr>
          <m:sub>
            <m:r>
              <w:rPr>
                <w:rFonts w:ascii="Cambria Math" w:hAnsi="Cambria Math"/>
              </w:rPr>
              <m:t>i</m:t>
            </m:r>
            <m:r>
              <m:rPr>
                <m:sty m:val="p"/>
              </m:rPr>
              <w:rPr>
                <w:rFonts w:ascii="Cambria Math" w:hAnsi="Cambria Math"/>
              </w:rPr>
              <m:t>=1</m:t>
            </m:r>
          </m:sub>
          <m:sup>
            <m:r>
              <w:rPr>
                <w:rFonts w:ascii="Cambria Math" w:hAnsi="Cambria Math"/>
                <w:szCs w:val="22"/>
              </w:rPr>
              <m:t>5</m:t>
            </m:r>
          </m:sup>
          <m:e>
            <m:sSub>
              <m:sSubPr>
                <m:ctrlPr>
                  <w:rPr>
                    <w:rFonts w:ascii="Cambria Math" w:hAnsi="Cambria Math"/>
                    <w:i/>
                    <w:szCs w:val="22"/>
                  </w:rPr>
                </m:ctrlPr>
              </m:sSubPr>
              <m:e>
                <m:r>
                  <w:rPr>
                    <w:rFonts w:ascii="Cambria Math" w:hAnsi="Cambria Math"/>
                  </w:rPr>
                  <m:t>K</m:t>
                </m:r>
              </m:e>
              <m:sub>
                <m:r>
                  <w:rPr>
                    <w:rFonts w:ascii="Cambria Math" w:hAnsi="Cambria Math"/>
                  </w:rPr>
                  <m:t>i</m:t>
                </m:r>
              </m:sub>
            </m:sSub>
          </m:e>
        </m:nary>
        <m:r>
          <m:rPr>
            <m:sty m:val="p"/>
          </m:rPr>
          <w:rPr>
            <w:rFonts w:ascii="Cambria Math" w:hAnsi="Cambria Math" w:hint="eastAsia"/>
          </w:rPr>
          <m:t>×</m:t>
        </m:r>
        <m:sSub>
          <m:sSubPr>
            <m:ctrlPr>
              <w:rPr>
                <w:rFonts w:ascii="Cambria Math" w:hAnsi="Cambria Math"/>
                <w:i/>
                <w:szCs w:val="22"/>
              </w:rPr>
            </m:ctrlPr>
          </m:sSubPr>
          <m:e>
            <m:r>
              <w:rPr>
                <w:rFonts w:ascii="Cambria Math" w:hAnsi="Cambria Math"/>
              </w:rPr>
              <m:t>W</m:t>
            </m:r>
          </m:e>
          <m:sub>
            <m:r>
              <w:rPr>
                <w:rFonts w:ascii="Cambria Math" w:hAnsi="Cambria Math"/>
              </w:rPr>
              <m:t>i</m:t>
            </m:r>
          </m:sub>
        </m:sSub>
      </m:oMath>
      <w:r w:rsidRPr="0020396E">
        <w:rPr>
          <w:rFonts w:ascii="微软雅黑" w:eastAsia="微软雅黑" w:hAnsi="微软雅黑"/>
        </w:rPr>
        <w:tab/>
      </w:r>
      <w:r>
        <w:t>(</w:t>
      </w:r>
      <w:r>
        <w:fldChar w:fldCharType="begin"/>
      </w:r>
      <w:r>
        <w:instrText xml:space="preserve"> AUTONUM </w:instrText>
      </w:r>
      <w:r>
        <w:fldChar w:fldCharType="end"/>
      </w:r>
      <w:r>
        <w:t>)</w:t>
      </w:r>
    </w:p>
    <w:p w:rsidR="004A21D0" w:rsidRDefault="004A21D0" w:rsidP="004A21D0">
      <w:pPr>
        <w:pStyle w:val="affffb"/>
        <w:ind w:firstLine="420"/>
      </w:pPr>
      <w:r>
        <w:rPr>
          <w:rFonts w:hint="eastAsia"/>
        </w:rPr>
        <w:t>式中：</w:t>
      </w:r>
    </w:p>
    <w:p w:rsidR="004A21D0" w:rsidRDefault="004A21D0" w:rsidP="004A21D0">
      <w:pPr>
        <w:pStyle w:val="affffb"/>
        <w:ind w:firstLine="420"/>
      </w:pPr>
      <w:r>
        <w:rPr>
          <w:rFonts w:hint="eastAsia"/>
        </w:rPr>
        <w:t xml:space="preserve"> </w:t>
      </w:r>
      <w:r w:rsidRPr="000D75CE">
        <w:rPr>
          <w:rFonts w:hint="eastAsia"/>
          <w:i/>
        </w:rPr>
        <w:t>K</w:t>
      </w:r>
      <w:r w:rsidRPr="0020396E">
        <w:rPr>
          <w:rFonts w:hint="eastAsia"/>
          <w:vertAlign w:val="subscript"/>
        </w:rPr>
        <w:t>0</w:t>
      </w:r>
      <w:r>
        <w:rPr>
          <w:rFonts w:hint="eastAsia"/>
        </w:rPr>
        <w:t>――品牌综合指标总分；</w:t>
      </w:r>
    </w:p>
    <w:p w:rsidR="004A21D0" w:rsidRDefault="004A21D0" w:rsidP="004A21D0">
      <w:pPr>
        <w:pStyle w:val="affffb"/>
        <w:ind w:firstLine="420"/>
      </w:pPr>
      <w:r>
        <w:rPr>
          <w:rFonts w:hint="eastAsia"/>
        </w:rPr>
        <w:t xml:space="preserve"> </w:t>
      </w:r>
      <m:oMath>
        <m:sSub>
          <m:sSubPr>
            <m:ctrlPr>
              <w:rPr>
                <w:rFonts w:ascii="Cambria Math" w:hAnsi="Cambria Math"/>
                <w:i/>
                <w:szCs w:val="22"/>
              </w:rPr>
            </m:ctrlPr>
          </m:sSubPr>
          <m:e>
            <m:r>
              <w:rPr>
                <w:rFonts w:ascii="Cambria Math" w:hAnsi="Cambria Math"/>
              </w:rPr>
              <m:t>K</m:t>
            </m:r>
          </m:e>
          <m:sub>
            <m:r>
              <w:rPr>
                <w:rFonts w:ascii="Cambria Math" w:hAnsi="Cambria Math"/>
              </w:rPr>
              <m:t>i</m:t>
            </m:r>
          </m:sub>
        </m:sSub>
      </m:oMath>
      <w:r>
        <w:rPr>
          <w:rFonts w:hint="eastAsia"/>
        </w:rPr>
        <w:t>――第</w:t>
      </w:r>
      <w:r w:rsidRPr="0020396E">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2.65pt" o:ole="">
            <v:imagedata r:id="rId24" o:title=""/>
          </v:shape>
          <o:OLEObject Type="Embed" ProgID="Equation.3" ShapeID="_x0000_i1025" DrawAspect="Content" ObjectID="_1803968434" r:id="rId25"/>
        </w:object>
      </w:r>
      <w:r>
        <w:rPr>
          <w:rFonts w:hint="eastAsia"/>
        </w:rPr>
        <w:t>个一级指标评估值；</w:t>
      </w:r>
    </w:p>
    <w:p w:rsidR="004A21D0" w:rsidRDefault="004A21D0" w:rsidP="004A21D0">
      <w:pPr>
        <w:pStyle w:val="affffb"/>
        <w:ind w:firstLine="420"/>
      </w:pPr>
      <w:r>
        <w:rPr>
          <w:rFonts w:hint="eastAsia"/>
        </w:rPr>
        <w:t xml:space="preserve">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Pr>
          <w:rFonts w:hint="eastAsia"/>
        </w:rPr>
        <w:t>――第</w:t>
      </w:r>
      <w:r w:rsidRPr="0020396E">
        <w:object w:dxaOrig="139" w:dyaOrig="260">
          <v:shape id="_x0000_i1026" type="#_x0000_t75" style="width:6.9pt;height:12.65pt" o:ole="">
            <v:imagedata r:id="rId24" o:title=""/>
          </v:shape>
          <o:OLEObject Type="Embed" ProgID="Equation.3" ShapeID="_x0000_i1026" DrawAspect="Content" ObjectID="_1803968435" r:id="rId26"/>
        </w:object>
      </w:r>
      <w:r>
        <w:rPr>
          <w:rFonts w:hint="eastAsia"/>
        </w:rPr>
        <w:t>个一级指标对品牌强度系数</w:t>
      </w:r>
      <w:r w:rsidRPr="000D75CE">
        <w:rPr>
          <w:rFonts w:hint="eastAsia"/>
          <w:i/>
        </w:rPr>
        <w:t>K</w:t>
      </w:r>
      <w:r w:rsidRPr="0020396E">
        <w:rPr>
          <w:rFonts w:hint="eastAsia"/>
          <w:vertAlign w:val="subscript"/>
        </w:rPr>
        <w:t>0</w:t>
      </w:r>
      <w:r>
        <w:rPr>
          <w:rFonts w:hint="eastAsia"/>
        </w:rPr>
        <w:t>的影响权重。</w:t>
      </w:r>
    </w:p>
    <w:p w:rsidR="004A21D0" w:rsidRDefault="004A21D0" w:rsidP="004A21D0">
      <w:pPr>
        <w:pStyle w:val="affffb"/>
        <w:ind w:firstLine="420"/>
      </w:pPr>
      <w:r>
        <w:rPr>
          <w:rFonts w:hint="eastAsia"/>
        </w:rPr>
        <w:t>若检验检测机构</w:t>
      </w:r>
      <w:r w:rsidRPr="00AF1D50">
        <w:rPr>
          <w:rFonts w:hint="eastAsia"/>
        </w:rPr>
        <w:t>质量（</w:t>
      </w:r>
      <w:r w:rsidRPr="000D75CE">
        <w:rPr>
          <w:rFonts w:hint="eastAsia"/>
          <w:i/>
        </w:rPr>
        <w:t>K</w:t>
      </w:r>
      <w:r w:rsidRPr="0020396E">
        <w:rPr>
          <w:rFonts w:hint="eastAsia"/>
          <w:vertAlign w:val="subscript"/>
        </w:rPr>
        <w:t>1</w:t>
      </w:r>
      <w:r w:rsidRPr="00AF1D50">
        <w:rPr>
          <w:rFonts w:hint="eastAsia"/>
        </w:rPr>
        <w:t>）、技术创新（</w:t>
      </w:r>
      <w:r w:rsidRPr="000D75CE">
        <w:rPr>
          <w:rFonts w:hint="eastAsia"/>
          <w:i/>
        </w:rPr>
        <w:t>K</w:t>
      </w:r>
      <w:r>
        <w:rPr>
          <w:rFonts w:hint="eastAsia"/>
          <w:vertAlign w:val="subscript"/>
        </w:rPr>
        <w:t>2</w:t>
      </w:r>
      <w:r w:rsidRPr="00AF1D50">
        <w:rPr>
          <w:rFonts w:hint="eastAsia"/>
        </w:rPr>
        <w:t>）、服务（</w:t>
      </w:r>
      <w:r w:rsidRPr="000D75CE">
        <w:rPr>
          <w:rFonts w:hint="eastAsia"/>
          <w:i/>
        </w:rPr>
        <w:t>K</w:t>
      </w:r>
      <w:r>
        <w:rPr>
          <w:rFonts w:hint="eastAsia"/>
          <w:vertAlign w:val="subscript"/>
        </w:rPr>
        <w:t>3</w:t>
      </w:r>
      <w:r w:rsidRPr="00AF1D50">
        <w:rPr>
          <w:rFonts w:hint="eastAsia"/>
        </w:rPr>
        <w:t>）、无形资产（</w:t>
      </w:r>
      <w:r w:rsidRPr="000D75CE">
        <w:rPr>
          <w:rFonts w:hint="eastAsia"/>
          <w:i/>
        </w:rPr>
        <w:t>K</w:t>
      </w:r>
      <w:r>
        <w:rPr>
          <w:rFonts w:hint="eastAsia"/>
          <w:vertAlign w:val="subscript"/>
        </w:rPr>
        <w:t>4</w:t>
      </w:r>
      <w:r w:rsidRPr="00AF1D50">
        <w:rPr>
          <w:rFonts w:hint="eastAsia"/>
        </w:rPr>
        <w:t>）</w:t>
      </w:r>
      <w:r>
        <w:rPr>
          <w:rFonts w:hint="eastAsia"/>
        </w:rPr>
        <w:t>、有形资产（</w:t>
      </w:r>
      <w:r w:rsidRPr="000D75CE">
        <w:rPr>
          <w:rFonts w:hint="eastAsia"/>
          <w:i/>
        </w:rPr>
        <w:t>K</w:t>
      </w:r>
      <w:r>
        <w:rPr>
          <w:rFonts w:hint="eastAsia"/>
          <w:vertAlign w:val="subscript"/>
        </w:rPr>
        <w:t>5</w:t>
      </w:r>
      <w:r>
        <w:rPr>
          <w:rFonts w:hint="eastAsia"/>
        </w:rPr>
        <w:t>）等方面指标由二级指标构成时，可按式（2）计算:</w:t>
      </w:r>
    </w:p>
    <w:p w:rsidR="004A21D0" w:rsidRDefault="004A21D0" w:rsidP="004A21D0">
      <w:pPr>
        <w:pStyle w:val="affffffd"/>
      </w:pPr>
      <w:r>
        <w:tab/>
      </w:r>
      <m:oMath>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m:rPr>
                <m:sty m:val="p"/>
              </m:rPr>
              <w:rPr>
                <w:rFonts w:ascii="Cambria Math" w:hAnsi="Cambria Math"/>
              </w:rPr>
              <m:t>j</m:t>
            </m:r>
          </m:sup>
          <m:e>
            <m:sSub>
              <m:sSubPr>
                <m:ctrlPr>
                  <w:rPr>
                    <w:rFonts w:ascii="Cambria Math" w:hAnsi="Cambria Math"/>
                    <w:i/>
                  </w:rPr>
                </m:ctrlPr>
              </m:sSubPr>
              <m:e>
                <m:r>
                  <w:rPr>
                    <w:rFonts w:ascii="Cambria Math" w:hAnsi="Cambria Math"/>
                  </w:rPr>
                  <m:t>K</m:t>
                </m:r>
              </m:e>
              <m:sub>
                <m:r>
                  <w:rPr>
                    <w:rFonts w:ascii="Cambria Math" w:hAnsi="Cambria Math"/>
                  </w:rPr>
                  <m:t>ij</m:t>
                </m:r>
              </m:sub>
            </m:sSub>
          </m:e>
        </m:nary>
        <m:r>
          <m:rPr>
            <m:sty m:val="p"/>
          </m:rPr>
          <w:rPr>
            <w:rFonts w:ascii="Cambria Math" w:hAnsi="Cambria Math" w:hint="eastAsia"/>
          </w:rPr>
          <m:t>×</m:t>
        </m:r>
        <m:sSub>
          <m:sSubPr>
            <m:ctrlPr>
              <w:rPr>
                <w:rFonts w:ascii="Cambria Math" w:hAnsi="Cambria Math"/>
                <w:i/>
              </w:rPr>
            </m:ctrlPr>
          </m:sSubPr>
          <m:e>
            <m:r>
              <w:rPr>
                <w:rFonts w:ascii="Cambria Math" w:hAnsi="Cambria Math"/>
              </w:rPr>
              <m:t>W</m:t>
            </m:r>
          </m:e>
          <m:sub>
            <m:r>
              <w:rPr>
                <w:rFonts w:ascii="Cambria Math" w:hAnsi="Cambria Math"/>
              </w:rPr>
              <m:t>ij</m:t>
            </m:r>
          </m:sub>
        </m:sSub>
      </m:oMath>
      <w:r w:rsidRPr="00E006B9">
        <w:rPr>
          <w:rFonts w:ascii="微软雅黑" w:eastAsia="微软雅黑" w:hAnsi="微软雅黑"/>
        </w:rPr>
        <w:tab/>
      </w:r>
      <w:r>
        <w:t>(</w:t>
      </w:r>
      <w:r>
        <w:fldChar w:fldCharType="begin"/>
      </w:r>
      <w:r>
        <w:instrText xml:space="preserve"> AUTONUM </w:instrText>
      </w:r>
      <w:r>
        <w:fldChar w:fldCharType="end"/>
      </w:r>
      <w:r>
        <w:t>)</w:t>
      </w:r>
    </w:p>
    <w:p w:rsidR="004A21D0" w:rsidRDefault="004A21D0" w:rsidP="004A21D0">
      <w:pPr>
        <w:pStyle w:val="affffb"/>
        <w:ind w:firstLine="420"/>
      </w:pPr>
    </w:p>
    <w:p w:rsidR="004A21D0" w:rsidRDefault="004A21D0" w:rsidP="004A21D0">
      <w:pPr>
        <w:pStyle w:val="affffb"/>
        <w:ind w:firstLine="420"/>
      </w:pPr>
      <w:r>
        <w:rPr>
          <w:rFonts w:hint="eastAsia"/>
        </w:rPr>
        <w:t>式中：</w:t>
      </w:r>
    </w:p>
    <w:p w:rsidR="004A21D0" w:rsidRDefault="004A21D0" w:rsidP="004A21D0">
      <w:pPr>
        <w:pStyle w:val="affffb"/>
        <w:ind w:firstLine="420"/>
      </w:pPr>
      <w:r>
        <w:rPr>
          <w:rFonts w:hint="eastAsia"/>
        </w:rPr>
        <w:t xml:space="preserve"> </w:t>
      </w:r>
      <m:oMath>
        <m:sSub>
          <m:sSubPr>
            <m:ctrlPr>
              <w:rPr>
                <w:rFonts w:ascii="Cambria Math" w:hAnsi="Cambria Math"/>
                <w:i/>
                <w:szCs w:val="22"/>
              </w:rPr>
            </m:ctrlPr>
          </m:sSubPr>
          <m:e>
            <m:r>
              <w:rPr>
                <w:rFonts w:ascii="Cambria Math" w:hAnsi="Cambria Math"/>
              </w:rPr>
              <m:t>K</m:t>
            </m:r>
          </m:e>
          <m:sub>
            <m:r>
              <w:rPr>
                <w:rFonts w:ascii="Cambria Math" w:hAnsi="Cambria Math"/>
              </w:rPr>
              <m:t>i</m:t>
            </m:r>
          </m:sub>
        </m:sSub>
      </m:oMath>
      <w:r>
        <w:rPr>
          <w:rFonts w:hint="eastAsia"/>
        </w:rPr>
        <w:t>――第</w:t>
      </w:r>
      <w:r w:rsidRPr="0020396E">
        <w:object w:dxaOrig="139" w:dyaOrig="260">
          <v:shape id="_x0000_i1027" type="#_x0000_t75" style="width:4.6pt;height:12.65pt" o:ole="">
            <v:imagedata r:id="rId24" o:title=""/>
          </v:shape>
          <o:OLEObject Type="Embed" ProgID="Equation.3" ShapeID="_x0000_i1027" DrawAspect="Content" ObjectID="_1803968436" r:id="rId27"/>
        </w:object>
      </w:r>
      <w:r>
        <w:rPr>
          <w:rFonts w:hint="eastAsia"/>
        </w:rPr>
        <w:t>个一级指标评估值；</w:t>
      </w:r>
    </w:p>
    <w:p w:rsidR="004A21D0" w:rsidRDefault="004A21D0" w:rsidP="004A21D0">
      <w:pPr>
        <w:pStyle w:val="affffb"/>
        <w:ind w:firstLine="420"/>
      </w:pPr>
      <w:r>
        <w:rPr>
          <w:rFonts w:hint="eastAsia"/>
        </w:rPr>
        <w:t xml:space="preserve"> </w:t>
      </w:r>
      <m:oMath>
        <m:sSub>
          <m:sSubPr>
            <m:ctrlPr>
              <w:rPr>
                <w:rFonts w:ascii="Cambria Math" w:hAnsi="Cambria Math"/>
                <w:i/>
              </w:rPr>
            </m:ctrlPr>
          </m:sSubPr>
          <m:e>
            <m:r>
              <w:rPr>
                <w:rFonts w:ascii="Cambria Math" w:hAnsi="Cambria Math"/>
              </w:rPr>
              <m:t>K</m:t>
            </m:r>
          </m:e>
          <m:sub>
            <m:r>
              <w:rPr>
                <w:rFonts w:ascii="Cambria Math" w:hAnsi="Cambria Math"/>
              </w:rPr>
              <m:t>ij</m:t>
            </m:r>
          </m:sub>
        </m:sSub>
      </m:oMath>
      <w:r>
        <w:rPr>
          <w:rFonts w:hint="eastAsia"/>
        </w:rPr>
        <w:t>――第</w:t>
      </w:r>
      <w:r w:rsidRPr="0020396E">
        <w:object w:dxaOrig="139" w:dyaOrig="260">
          <v:shape id="_x0000_i1028" type="#_x0000_t75" style="width:4.6pt;height:12.65pt" o:ole="">
            <v:imagedata r:id="rId24" o:title=""/>
          </v:shape>
          <o:OLEObject Type="Embed" ProgID="Equation.3" ShapeID="_x0000_i1028" DrawAspect="Content" ObjectID="_1803968437" r:id="rId28"/>
        </w:object>
      </w:r>
      <w:r>
        <w:rPr>
          <w:rFonts w:hint="eastAsia"/>
        </w:rPr>
        <w:t>个一级指标下的第</w:t>
      </w:r>
      <w:r w:rsidRPr="0020396E">
        <w:object w:dxaOrig="200" w:dyaOrig="300">
          <v:shape id="_x0000_i1029" type="#_x0000_t75" style="width:9.8pt;height:15pt" o:ole="">
            <v:imagedata r:id="rId29" o:title=""/>
          </v:shape>
          <o:OLEObject Type="Embed" ProgID="Equation.3" ShapeID="_x0000_i1029" DrawAspect="Content" ObjectID="_1803968438" r:id="rId30"/>
        </w:object>
      </w:r>
      <w:r>
        <w:rPr>
          <w:rFonts w:hint="eastAsia"/>
        </w:rPr>
        <w:t>个二级指标评估值；</w:t>
      </w:r>
    </w:p>
    <w:p w:rsidR="004A21D0" w:rsidRPr="00637602" w:rsidRDefault="004A21D0" w:rsidP="004A21D0">
      <w:pPr>
        <w:pStyle w:val="affffb"/>
        <w:ind w:firstLine="420"/>
      </w:pPr>
      <w:r>
        <w:rPr>
          <w:rFonts w:hint="eastAsia"/>
        </w:rPr>
        <w:t xml:space="preserve"> </w:t>
      </w:r>
      <m:oMath>
        <m:sSub>
          <m:sSubPr>
            <m:ctrlPr>
              <w:rPr>
                <w:rFonts w:ascii="Cambria Math" w:hAnsi="Cambria Math"/>
                <w:i/>
              </w:rPr>
            </m:ctrlPr>
          </m:sSubPr>
          <m:e>
            <m:r>
              <w:rPr>
                <w:rFonts w:ascii="Cambria Math" w:hAnsi="Cambria Math"/>
              </w:rPr>
              <m:t>W</m:t>
            </m:r>
          </m:e>
          <m:sub>
            <m:r>
              <w:rPr>
                <w:rFonts w:ascii="Cambria Math" w:hAnsi="Cambria Math"/>
              </w:rPr>
              <m:t>ij</m:t>
            </m:r>
          </m:sub>
        </m:sSub>
      </m:oMath>
      <w:r>
        <w:rPr>
          <w:rFonts w:hint="eastAsia"/>
        </w:rPr>
        <w:t>――第</w:t>
      </w:r>
      <w:r w:rsidRPr="0020396E">
        <w:object w:dxaOrig="200" w:dyaOrig="300">
          <v:shape id="_x0000_i1030" type="#_x0000_t75" style="width:9.8pt;height:15pt" o:ole="">
            <v:imagedata r:id="rId29" o:title=""/>
          </v:shape>
          <o:OLEObject Type="Embed" ProgID="Equation.3" ShapeID="_x0000_i1030" DrawAspect="Content" ObjectID="_1803968439" r:id="rId31"/>
        </w:object>
      </w:r>
      <w:r>
        <w:rPr>
          <w:rFonts w:hint="eastAsia"/>
        </w:rPr>
        <w:t>个二级指标对一级指标</w:t>
      </w:r>
      <w:r w:rsidRPr="0020396E">
        <w:object w:dxaOrig="139" w:dyaOrig="260">
          <v:shape id="_x0000_i1031" type="#_x0000_t75" style="width:4.6pt;height:12.65pt" o:ole="">
            <v:imagedata r:id="rId24" o:title=""/>
          </v:shape>
          <o:OLEObject Type="Embed" ProgID="Equation.3" ShapeID="_x0000_i1031" DrawAspect="Content" ObjectID="_1803968440" r:id="rId32"/>
        </w:object>
      </w:r>
      <w:r>
        <w:rPr>
          <w:rFonts w:hint="eastAsia"/>
        </w:rPr>
        <w:t>的影响权重。</w:t>
      </w:r>
    </w:p>
    <w:p w:rsidR="0014638A" w:rsidRPr="0014638A" w:rsidRDefault="0014638A" w:rsidP="0014638A">
      <w:pPr>
        <w:pStyle w:val="affffb"/>
        <w:ind w:firstLine="420"/>
      </w:pPr>
    </w:p>
    <w:p w:rsidR="0014638A" w:rsidRDefault="0014638A" w:rsidP="0014638A">
      <w:pPr>
        <w:pStyle w:val="affffb"/>
        <w:ind w:firstLine="420"/>
      </w:pPr>
    </w:p>
    <w:p w:rsidR="0014638A" w:rsidRPr="0014638A" w:rsidRDefault="0014638A" w:rsidP="0014638A">
      <w:pPr>
        <w:pStyle w:val="affffb"/>
        <w:ind w:firstLine="420"/>
      </w:pPr>
    </w:p>
    <w:p w:rsidR="0014638A" w:rsidRPr="0014638A" w:rsidRDefault="0014638A" w:rsidP="0014638A">
      <w:pPr>
        <w:pStyle w:val="affffb"/>
        <w:ind w:firstLine="420"/>
      </w:pPr>
    </w:p>
    <w:p w:rsidR="0014638A" w:rsidRDefault="0014638A" w:rsidP="008D6DDD">
      <w:pPr>
        <w:pStyle w:val="affffb"/>
        <w:ind w:firstLine="420"/>
      </w:pPr>
    </w:p>
    <w:p w:rsidR="008D6DDD" w:rsidRDefault="008D6DDD"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pPr>
    </w:p>
    <w:p w:rsidR="004A21D0" w:rsidRDefault="004A21D0" w:rsidP="008D6DDD">
      <w:pPr>
        <w:pStyle w:val="affffb"/>
        <w:ind w:firstLine="420"/>
        <w:sectPr w:rsidR="004A21D0" w:rsidSect="00240B48">
          <w:headerReference w:type="even" r:id="rId33"/>
          <w:headerReference w:type="default" r:id="rId34"/>
          <w:footerReference w:type="even" r:id="rId35"/>
          <w:footerReference w:type="default" r:id="rId36"/>
          <w:pgSz w:w="11906" w:h="16838" w:code="9"/>
          <w:pgMar w:top="1928" w:right="1134" w:bottom="1134" w:left="1134" w:header="1418" w:footer="1134" w:gutter="284"/>
          <w:cols w:space="425"/>
          <w:formProt w:val="0"/>
          <w:docGrid w:linePitch="312"/>
        </w:sectPr>
      </w:pPr>
    </w:p>
    <w:p w:rsidR="004A21D0" w:rsidRDefault="004A21D0" w:rsidP="004A21D0">
      <w:pPr>
        <w:pStyle w:val="af8"/>
        <w:rPr>
          <w:vanish w:val="0"/>
        </w:rPr>
      </w:pPr>
    </w:p>
    <w:p w:rsidR="004A21D0" w:rsidRDefault="004A21D0" w:rsidP="004A21D0">
      <w:pPr>
        <w:pStyle w:val="afe"/>
        <w:rPr>
          <w:vanish w:val="0"/>
        </w:rPr>
      </w:pPr>
    </w:p>
    <w:p w:rsidR="004A21D0" w:rsidRDefault="004A21D0" w:rsidP="004A21D0">
      <w:pPr>
        <w:pStyle w:val="aff3"/>
        <w:spacing w:after="120"/>
      </w:pPr>
      <w:r>
        <w:br/>
      </w:r>
      <w:bookmarkStart w:id="77" w:name="_Toc175057319"/>
      <w:r>
        <w:rPr>
          <w:rFonts w:hint="eastAsia"/>
        </w:rPr>
        <w:t>（规范性）</w:t>
      </w:r>
      <w:r>
        <w:br/>
      </w:r>
      <w:r>
        <w:rPr>
          <w:rFonts w:hint="eastAsia"/>
        </w:rPr>
        <w:t>检验检测机构品牌价值评价模型</w:t>
      </w:r>
      <w:bookmarkEnd w:id="77"/>
    </w:p>
    <w:p w:rsidR="006A08B0" w:rsidRDefault="006A08B0" w:rsidP="006A08B0">
      <w:pPr>
        <w:pStyle w:val="aff4"/>
        <w:spacing w:before="120" w:after="120"/>
      </w:pPr>
      <w:bookmarkStart w:id="78" w:name="_Toc149574955"/>
      <w:bookmarkStart w:id="79" w:name="_Toc175057320"/>
      <w:r w:rsidRPr="006A08B0">
        <w:rPr>
          <w:rFonts w:hint="eastAsia"/>
        </w:rPr>
        <w:t>多周期超额收益法模型</w:t>
      </w:r>
      <w:bookmarkEnd w:id="78"/>
      <w:bookmarkEnd w:id="79"/>
    </w:p>
    <w:p w:rsidR="006F0E8D" w:rsidRDefault="00AD5F1E" w:rsidP="006F0E8D">
      <w:pPr>
        <w:pStyle w:val="affffb"/>
        <w:ind w:firstLine="420"/>
      </w:pPr>
      <w:r>
        <w:rPr>
          <w:rFonts w:hint="eastAsia"/>
        </w:rPr>
        <w:t>本文件测算检验检测机构品牌价值采用多周期超额收益法，</w:t>
      </w:r>
      <w:r w:rsidR="006F0E8D">
        <w:rPr>
          <w:rFonts w:hint="eastAsia"/>
        </w:rPr>
        <w:t>基于多周期超额收益法的检验检测机构品牌价值按式（</w:t>
      </w:r>
      <w:r>
        <w:rPr>
          <w:rFonts w:hint="eastAsia"/>
        </w:rPr>
        <w:t>3</w:t>
      </w:r>
      <w:r w:rsidR="006F0E8D">
        <w:rPr>
          <w:rFonts w:hint="eastAsia"/>
        </w:rPr>
        <w:t>）计算：</w:t>
      </w:r>
    </w:p>
    <w:p w:rsidR="006F0E8D" w:rsidRDefault="006F0E8D" w:rsidP="006F0E8D">
      <w:pPr>
        <w:pStyle w:val="affffffd"/>
      </w:pPr>
      <w:r>
        <w:tab/>
      </w:r>
      <m:oMath>
        <m:r>
          <m:rPr>
            <m:sty m:val="b"/>
          </m:rPr>
          <w:rPr>
            <w:rFonts w:ascii="Cambria Math" w:hAnsi="Cambria Math"/>
            <w:b/>
          </w:rPr>
          <w:object w:dxaOrig="3460" w:dyaOrig="680">
            <v:shape id="Picture 3" o:spid="_x0000_i1032" type="#_x0000_t75" style="width:203.35pt;height:39.75pt;mso-position-horizontal-relative:page;mso-position-vertical-relative:page" o:ole="">
              <v:imagedata r:id="rId37" o:title=""/>
            </v:shape>
            <o:OLEObject Type="Embed" ProgID="Equation.DSMT4" ShapeID="Picture 3" DrawAspect="Content" ObjectID="_1803968441" r:id="rId38"/>
          </w:object>
        </m:r>
      </m:oMath>
      <w:r w:rsidRPr="0020396E">
        <w:rPr>
          <w:rFonts w:ascii="微软雅黑" w:eastAsia="微软雅黑" w:hAnsi="微软雅黑"/>
        </w:rPr>
        <w:tab/>
      </w:r>
      <w:r>
        <w:t>(</w:t>
      </w:r>
      <w:r>
        <w:fldChar w:fldCharType="begin"/>
      </w:r>
      <w:r>
        <w:instrText xml:space="preserve"> AUTONUM </w:instrText>
      </w:r>
      <w:r>
        <w:fldChar w:fldCharType="end"/>
      </w:r>
      <w:r>
        <w:t>)</w:t>
      </w:r>
    </w:p>
    <w:p w:rsidR="006F0E8D" w:rsidRPr="0020396E" w:rsidRDefault="006F0E8D" w:rsidP="006F0E8D">
      <w:pPr>
        <w:pStyle w:val="affffa"/>
        <w:ind w:firstLine="420"/>
      </w:pPr>
      <w:r>
        <w:rPr>
          <w:rFonts w:hint="eastAsia"/>
        </w:rPr>
        <w:t>式中：</w:t>
      </w:r>
    </w:p>
    <w:p w:rsidR="006F0E8D" w:rsidRPr="0020396E" w:rsidRDefault="006F0E8D" w:rsidP="006F0E8D">
      <w:pPr>
        <w:pStyle w:val="affffb"/>
        <w:ind w:firstLine="420"/>
      </w:pPr>
      <w:r w:rsidRPr="0020396E">
        <w:object w:dxaOrig="281" w:dyaOrig="361">
          <v:shape id="Picture 4" o:spid="_x0000_i1033" type="#_x0000_t75" style="width:14.4pt;height:17.3pt;mso-position-horizontal-relative:page;mso-position-vertical-relative:page" o:ole="">
            <v:imagedata r:id="rId39" o:title=""/>
          </v:shape>
          <o:OLEObject Type="Embed" ProgID="Unknown" ShapeID="Picture 4" DrawAspect="Content" ObjectID="_1803968442" r:id="rId40"/>
        </w:object>
      </w:r>
      <w:r w:rsidRPr="0020396E">
        <w:rPr>
          <w:rFonts w:hint="eastAsia"/>
        </w:rPr>
        <w:t xml:space="preserve">   </w:t>
      </w:r>
      <w:r w:rsidRPr="0020396E">
        <w:t>——</w:t>
      </w:r>
      <w:r w:rsidRPr="0020396E">
        <w:t>品牌价值；</w:t>
      </w:r>
    </w:p>
    <w:p w:rsidR="006F0E8D" w:rsidRPr="0020396E" w:rsidRDefault="006F0E8D" w:rsidP="006F0E8D">
      <w:pPr>
        <w:pStyle w:val="affffb"/>
        <w:ind w:firstLine="420"/>
      </w:pPr>
      <w:r w:rsidRPr="0020396E">
        <w:object w:dxaOrig="502" w:dyaOrig="381">
          <v:shape id="Picture 5" o:spid="_x0000_i1034" type="#_x0000_t75" style="width:24.75pt;height:17.85pt;mso-position-horizontal-relative:page;mso-position-vertical-relative:page" o:ole="">
            <v:imagedata r:id="rId41" o:title=""/>
          </v:shape>
          <o:OLEObject Type="Embed" ProgID="Equation.DSMT4" ShapeID="Picture 5" DrawAspect="Content" ObjectID="_1803968443" r:id="rId42"/>
        </w:object>
      </w:r>
      <w:r w:rsidRPr="0020396E">
        <w:rPr>
          <w:rFonts w:hint="eastAsia"/>
        </w:rPr>
        <w:t xml:space="preserve">  </w:t>
      </w:r>
      <w:r w:rsidRPr="0020396E">
        <w:t>——</w:t>
      </w:r>
      <w:r w:rsidRPr="0020396E">
        <w:object w:dxaOrig="141" w:dyaOrig="241">
          <v:shape id="Picture 8" o:spid="_x0000_i1035" type="#_x0000_t75" style="width:6.9pt;height:11.5pt;mso-position-horizontal-relative:page;mso-position-vertical-relative:page" o:ole="">
            <v:imagedata r:id="rId43" o:title=""/>
          </v:shape>
          <o:OLEObject Type="Embed" ProgID="Equation.DSMT4" ShapeID="Picture 8" DrawAspect="Content" ObjectID="_1803968444" r:id="rId44"/>
        </w:object>
      </w:r>
      <w:r w:rsidRPr="0020396E">
        <w:t xml:space="preserve">年度品牌现金流； </w:t>
      </w:r>
    </w:p>
    <w:p w:rsidR="006F0E8D" w:rsidRPr="0020396E" w:rsidRDefault="006F0E8D" w:rsidP="006F0E8D">
      <w:pPr>
        <w:pStyle w:val="affffb"/>
        <w:ind w:firstLine="420"/>
      </w:pPr>
      <w:r w:rsidRPr="0020396E">
        <w:object w:dxaOrig="682" w:dyaOrig="381">
          <v:shape id="Picture 9" o:spid="_x0000_i1036" type="#_x0000_t75" style="width:32.25pt;height:17.85pt;mso-position-horizontal-relative:page;mso-position-vertical-relative:page" o:ole="">
            <v:imagedata r:id="rId45" o:title=""/>
          </v:shape>
          <o:OLEObject Type="Embed" ProgID="Equation.DSMT4" ShapeID="Picture 9" DrawAspect="Content" ObjectID="_1803968445" r:id="rId46"/>
        </w:object>
      </w:r>
      <w:r w:rsidRPr="0020396E">
        <w:t>——</w:t>
      </w:r>
      <w:r w:rsidRPr="0020396E">
        <w:object w:dxaOrig="521" w:dyaOrig="261">
          <v:shape id="Picture 10" o:spid="_x0000_i1037" type="#_x0000_t75" style="width:24.75pt;height:12.65pt;mso-position-horizontal-relative:page;mso-position-vertical-relative:page" o:ole="">
            <v:imagedata r:id="rId47" o:title=""/>
          </v:shape>
          <o:OLEObject Type="Embed" ProgID="Equation.DSMT4" ShapeID="Picture 10" DrawAspect="Content" ObjectID="_1803968446" r:id="rId48"/>
        </w:object>
      </w:r>
      <w:r w:rsidRPr="0020396E">
        <w:t>年度品牌现金流；</w:t>
      </w:r>
    </w:p>
    <w:p w:rsidR="006F0E8D" w:rsidRPr="0020396E" w:rsidRDefault="006F0E8D" w:rsidP="006F0E8D">
      <w:pPr>
        <w:pStyle w:val="affffb"/>
        <w:ind w:firstLine="420"/>
      </w:pPr>
      <w:r w:rsidRPr="0020396E">
        <w:object w:dxaOrig="221" w:dyaOrig="261">
          <v:shape id="Picture 11" o:spid="_x0000_i1038" type="#_x0000_t75" style="width:10.35pt;height:12.65pt;mso-position-horizontal-relative:page;mso-position-vertical-relative:page" o:ole="">
            <v:imagedata r:id="rId49" o:title=""/>
          </v:shape>
          <o:OLEObject Type="Embed" ProgID="Equation.DSMT4" ShapeID="Picture 11" DrawAspect="Content" ObjectID="_1803968447" r:id="rId50"/>
        </w:object>
      </w:r>
      <w:r w:rsidRPr="0020396E">
        <w:rPr>
          <w:rFonts w:hint="eastAsia"/>
        </w:rPr>
        <w:t xml:space="preserve">    </w:t>
      </w:r>
      <w:r w:rsidRPr="0020396E">
        <w:t>——</w:t>
      </w:r>
      <w:r w:rsidRPr="00F96124">
        <w:t>高速增长时期</w:t>
      </w:r>
      <w:r w:rsidRPr="0020396E">
        <w:t>，根据行业特点，</w:t>
      </w:r>
      <w:r w:rsidRPr="0020396E">
        <w:rPr>
          <w:rFonts w:hint="eastAsia"/>
        </w:rPr>
        <w:t>可选择</w:t>
      </w:r>
      <w:r w:rsidRPr="0020396E">
        <w:t>3</w:t>
      </w:r>
      <w:r w:rsidRPr="0020396E">
        <w:rPr>
          <w:rFonts w:hint="eastAsia"/>
        </w:rPr>
        <w:t>至</w:t>
      </w:r>
      <w:r w:rsidRPr="0020396E">
        <w:t>5</w:t>
      </w:r>
      <w:r w:rsidRPr="0020396E">
        <w:rPr>
          <w:rFonts w:hint="eastAsia"/>
        </w:rPr>
        <w:t>年</w:t>
      </w:r>
      <w:r w:rsidRPr="0020396E">
        <w:t>；</w:t>
      </w:r>
    </w:p>
    <w:p w:rsidR="006F0E8D" w:rsidRPr="0020396E" w:rsidRDefault="006F0E8D" w:rsidP="006F0E8D">
      <w:pPr>
        <w:pStyle w:val="affffb"/>
        <w:ind w:firstLine="422"/>
      </w:pPr>
      <w:r w:rsidRPr="0020396E">
        <w:rPr>
          <w:b/>
        </w:rPr>
        <w:object w:dxaOrig="241" w:dyaOrig="261">
          <v:shape id="Picture 12" o:spid="_x0000_i1039" type="#_x0000_t75" style="width:11.5pt;height:12.65pt;mso-position-horizontal-relative:page;mso-position-vertical-relative:page" o:ole="">
            <v:imagedata r:id="rId51" o:title=""/>
          </v:shape>
          <o:OLEObject Type="Embed" ProgID="Equation.DSMT4" ShapeID="Picture 12" DrawAspect="Content" ObjectID="_1803968448" r:id="rId52"/>
        </w:object>
      </w:r>
      <w:r w:rsidRPr="0020396E">
        <w:rPr>
          <w:rFonts w:hint="eastAsia"/>
          <w:b/>
        </w:rPr>
        <w:t xml:space="preserve">    </w:t>
      </w:r>
      <w:r w:rsidRPr="0020396E">
        <w:t>——</w:t>
      </w:r>
      <w:r w:rsidRPr="0020396E">
        <w:t>品牌价值折现系数；</w:t>
      </w:r>
    </w:p>
    <w:p w:rsidR="006F0E8D" w:rsidRDefault="006F0E8D" w:rsidP="006F0E8D">
      <w:pPr>
        <w:pStyle w:val="affffb"/>
        <w:ind w:firstLine="420"/>
      </w:pPr>
      <w:r w:rsidRPr="0020396E">
        <w:object w:dxaOrig="221" w:dyaOrig="261">
          <v:shape id="Picture 13" o:spid="_x0000_i1040" type="#_x0000_t75" style="width:10.35pt;height:12.65pt;mso-position-horizontal-relative:page;mso-position-vertical-relative:page" o:ole="">
            <v:imagedata r:id="rId53" o:title=""/>
          </v:shape>
          <o:OLEObject Type="Embed" ProgID="Equation.DSMT4" ShapeID="Picture 13" DrawAspect="Content" ObjectID="_1803968449" r:id="rId54"/>
        </w:object>
      </w:r>
      <w:r w:rsidRPr="0020396E">
        <w:rPr>
          <w:rFonts w:hint="eastAsia"/>
        </w:rPr>
        <w:t xml:space="preserve">    </w:t>
      </w:r>
      <w:r w:rsidRPr="0020396E">
        <w:t>——</w:t>
      </w:r>
      <w:r w:rsidRPr="0020396E">
        <w:t>永续增长率，可采用长期预期通货膨胀率。</w:t>
      </w:r>
    </w:p>
    <w:p w:rsidR="00AD5F1E" w:rsidRDefault="00AD5F1E" w:rsidP="00AD5F1E">
      <w:pPr>
        <w:pStyle w:val="affffb"/>
        <w:ind w:firstLine="420"/>
      </w:pPr>
      <w:r>
        <w:rPr>
          <w:rFonts w:hint="eastAsia"/>
        </w:rPr>
        <w:t>本文件中所使用的有关技术参数及其符号见 GB/T 29188。</w:t>
      </w:r>
    </w:p>
    <w:p w:rsidR="00AD5F1E" w:rsidRDefault="00AD5F1E" w:rsidP="006F0E8D">
      <w:pPr>
        <w:pStyle w:val="affffb"/>
        <w:ind w:firstLine="420"/>
      </w:pPr>
    </w:p>
    <w:p w:rsidR="006F0E8D" w:rsidRPr="006A08B0" w:rsidRDefault="006F0E8D" w:rsidP="006A08B0">
      <w:pPr>
        <w:pStyle w:val="aff4"/>
        <w:spacing w:before="120" w:after="120"/>
      </w:pPr>
      <w:bookmarkStart w:id="80" w:name="_Toc149574956"/>
      <w:bookmarkStart w:id="81" w:name="_Toc175057321"/>
      <w:r w:rsidRPr="0020396E">
        <w:rPr>
          <w:rFonts w:hint="eastAsia"/>
        </w:rPr>
        <w:t>品牌现金流的确定</w:t>
      </w:r>
      <w:bookmarkEnd w:id="80"/>
      <w:bookmarkEnd w:id="81"/>
    </w:p>
    <w:p w:rsidR="006F0E8D" w:rsidRDefault="006F0E8D" w:rsidP="00AD5F1E">
      <w:pPr>
        <w:pStyle w:val="aff5"/>
        <w:spacing w:before="120" w:after="120"/>
      </w:pPr>
      <w:r>
        <w:rPr>
          <w:rFonts w:hint="eastAsia"/>
        </w:rPr>
        <w:t>品牌现金流</w:t>
      </w:r>
    </w:p>
    <w:p w:rsidR="006F0E8D" w:rsidRDefault="006F0E8D" w:rsidP="006F0E8D">
      <w:pPr>
        <w:pStyle w:val="affffb"/>
        <w:ind w:firstLine="420"/>
      </w:pPr>
      <w:r>
        <w:rPr>
          <w:rFonts w:hint="eastAsia"/>
        </w:rPr>
        <w:t>每年的品牌现金流</w:t>
      </w:r>
      <w:r w:rsidRPr="00845F9B">
        <w:rPr>
          <w:i/>
        </w:rPr>
        <w:t>F</w:t>
      </w:r>
      <w:r w:rsidRPr="008C4277">
        <w:rPr>
          <w:vertAlign w:val="subscript"/>
        </w:rPr>
        <w:t>BC</w:t>
      </w:r>
      <w:r>
        <w:rPr>
          <w:rFonts w:hint="eastAsia"/>
        </w:rPr>
        <w:t>按式（</w:t>
      </w:r>
      <w:r w:rsidR="00AC520D">
        <w:rPr>
          <w:rFonts w:hint="eastAsia"/>
        </w:rPr>
        <w:t>4</w:t>
      </w:r>
      <w:r>
        <w:rPr>
          <w:rFonts w:hint="eastAsia"/>
        </w:rPr>
        <w:t>）计算：</w:t>
      </w:r>
    </w:p>
    <w:p w:rsidR="006F0E8D" w:rsidRDefault="006F0E8D" w:rsidP="006F0E8D">
      <w:pPr>
        <w:pStyle w:val="affffffd"/>
      </w:pPr>
      <w:r>
        <w:tab/>
      </w:r>
      <m:oMath>
        <m:r>
          <m:rPr>
            <m:sty m:val="p"/>
          </m:rPr>
          <w:rPr>
            <w:rFonts w:ascii="Cambria Math" w:hAnsi="Cambria Math"/>
          </w:rPr>
          <w:object w:dxaOrig="1884" w:dyaOrig="361">
            <v:shape id="Picture 15" o:spid="_x0000_i1041" type="#_x0000_t75" style="width:126.7pt;height:24.2pt;mso-position-horizontal-relative:page;mso-position-vertical-relative:page" o:ole="">
              <v:imagedata r:id="rId55" o:title=""/>
            </v:shape>
            <o:OLEObject Type="Embed" ProgID="Unknown" ShapeID="Picture 15" DrawAspect="Content" ObjectID="_1803968450" r:id="rId56"/>
          </w:object>
        </m:r>
      </m:oMath>
      <w:r w:rsidRPr="0020396E">
        <w:rPr>
          <w:rFonts w:ascii="微软雅黑" w:eastAsia="微软雅黑" w:hAnsi="微软雅黑"/>
        </w:rPr>
        <w:tab/>
      </w:r>
      <w:r>
        <w:t>(</w:t>
      </w:r>
      <w:r>
        <w:fldChar w:fldCharType="begin"/>
      </w:r>
      <w:r>
        <w:instrText xml:space="preserve"> AUTONUM </w:instrText>
      </w:r>
      <w:r>
        <w:fldChar w:fldCharType="end"/>
      </w:r>
      <w:r>
        <w:t>)</w:t>
      </w:r>
    </w:p>
    <w:p w:rsidR="006F0E8D" w:rsidRDefault="006F0E8D" w:rsidP="006F0E8D">
      <w:pPr>
        <w:pStyle w:val="affffa"/>
        <w:ind w:firstLine="420"/>
      </w:pPr>
      <w:r>
        <w:rPr>
          <w:rFonts w:hint="eastAsia"/>
        </w:rPr>
        <w:t>式中：</w:t>
      </w:r>
    </w:p>
    <w:p w:rsidR="006F0E8D" w:rsidRPr="0020396E" w:rsidRDefault="006F0E8D" w:rsidP="006F0E8D">
      <w:pPr>
        <w:pStyle w:val="affffb"/>
        <w:ind w:firstLine="420"/>
      </w:pPr>
      <w:r w:rsidRPr="0020396E">
        <w:object w:dxaOrig="402" w:dyaOrig="361">
          <v:shape id="Picture 16" o:spid="_x0000_i1042" type="#_x0000_t75" style="width:20.15pt;height:17.3pt;mso-position-horizontal-relative:page;mso-position-vertical-relative:page" o:ole="">
            <v:imagedata r:id="rId57" o:title=""/>
          </v:shape>
          <o:OLEObject Type="Embed" ProgID="Equation.DSMT4" ShapeID="Picture 16" DrawAspect="Content" ObjectID="_1803968451" r:id="rId58"/>
        </w:object>
      </w:r>
      <w:r w:rsidRPr="0020396E">
        <w:t>——</w:t>
      </w:r>
      <w:r w:rsidRPr="0020396E">
        <w:t xml:space="preserve">当年度品牌现金流； </w:t>
      </w:r>
    </w:p>
    <w:p w:rsidR="006F0E8D" w:rsidRPr="0020396E" w:rsidRDefault="006F0E8D" w:rsidP="006F0E8D">
      <w:pPr>
        <w:pStyle w:val="affffb"/>
        <w:ind w:firstLine="420"/>
      </w:pPr>
      <w:r w:rsidRPr="0020396E">
        <w:object w:dxaOrig="281" w:dyaOrig="361">
          <v:shape id="Picture 19" o:spid="_x0000_i1043" type="#_x0000_t75" style="width:14.4pt;height:17.3pt;mso-position-horizontal-relative:page;mso-position-vertical-relative:page" o:ole="">
            <v:imagedata r:id="rId59" o:title=""/>
          </v:shape>
          <o:OLEObject Type="Embed" ProgID="Equation.DSMT4" ShapeID="Picture 19" DrawAspect="Content" ObjectID="_1803968452" r:id="rId60"/>
        </w:object>
      </w:r>
      <w:r w:rsidRPr="0020396E">
        <w:rPr>
          <w:rFonts w:hint="eastAsia"/>
        </w:rPr>
        <w:t xml:space="preserve">  </w:t>
      </w:r>
      <w:r w:rsidRPr="0020396E">
        <w:t>——</w:t>
      </w:r>
      <w:r w:rsidRPr="0020396E">
        <w:t>当年度调整后的</w:t>
      </w:r>
      <w:r w:rsidRPr="0020396E">
        <w:rPr>
          <w:rFonts w:hint="eastAsia"/>
        </w:rPr>
        <w:t>机构</w:t>
      </w:r>
      <w:r w:rsidRPr="0020396E">
        <w:t>净利润，适用时考虑非经常性经营项目影响；</w:t>
      </w:r>
    </w:p>
    <w:p w:rsidR="006F0E8D" w:rsidRPr="0020396E" w:rsidRDefault="006F0E8D" w:rsidP="006F0E8D">
      <w:pPr>
        <w:pStyle w:val="affffb"/>
        <w:ind w:firstLine="420"/>
      </w:pPr>
      <w:r w:rsidRPr="0020396E">
        <w:object w:dxaOrig="281" w:dyaOrig="361">
          <v:shape id="Picture 20" o:spid="_x0000_i1044" type="#_x0000_t75" style="width:14.4pt;height:17.3pt;mso-position-horizontal-relative:page;mso-position-vertical-relative:page" o:ole="">
            <v:imagedata r:id="rId61" o:title=""/>
          </v:shape>
          <o:OLEObject Type="Embed" ProgID="Equation.DSMT4" ShapeID="Picture 20" DrawAspect="Content" ObjectID="_1803968453" r:id="rId62"/>
        </w:object>
      </w:r>
      <w:r w:rsidRPr="0020396E">
        <w:rPr>
          <w:rFonts w:hint="eastAsia"/>
        </w:rPr>
        <w:t xml:space="preserve">  </w:t>
      </w:r>
      <w:r w:rsidRPr="0020396E">
        <w:t>——</w:t>
      </w:r>
      <w:r w:rsidRPr="0020396E">
        <w:t>当年度</w:t>
      </w:r>
      <w:r w:rsidRPr="0020396E">
        <w:rPr>
          <w:rFonts w:hint="eastAsia"/>
        </w:rPr>
        <w:t>机构</w:t>
      </w:r>
      <w:r w:rsidRPr="0020396E">
        <w:t>有形资产收益；</w:t>
      </w:r>
    </w:p>
    <w:p w:rsidR="006F0E8D" w:rsidRPr="0020396E" w:rsidRDefault="006F0E8D" w:rsidP="006F0E8D">
      <w:pPr>
        <w:pStyle w:val="affffb"/>
        <w:ind w:firstLine="420"/>
      </w:pPr>
      <w:r w:rsidRPr="0020396E">
        <w:object w:dxaOrig="241" w:dyaOrig="322">
          <v:shape id="Picture 21" o:spid="_x0000_i1045" type="#_x0000_t75" style="width:11.5pt;height:15.55pt;mso-position-horizontal-relative:page;mso-position-vertical-relative:page" o:ole="">
            <v:imagedata r:id="rId63" o:title=""/>
          </v:shape>
          <o:OLEObject Type="Embed" ProgID="Unknown" ShapeID="Picture 21" DrawAspect="Content" ObjectID="_1803968454" r:id="rId64"/>
        </w:object>
      </w:r>
      <w:r w:rsidRPr="0020396E">
        <w:rPr>
          <w:rFonts w:hint="eastAsia"/>
        </w:rPr>
        <w:t xml:space="preserve">  </w:t>
      </w:r>
      <w:r w:rsidRPr="0020396E">
        <w:t>――</w:t>
      </w:r>
      <w:r w:rsidRPr="0020396E">
        <w:rPr>
          <w:rFonts w:hint="eastAsia"/>
        </w:rPr>
        <w:t>机构</w:t>
      </w:r>
      <w:r w:rsidRPr="0020396E">
        <w:t>无形资产收益中归因于品牌部分的比例系数。</w:t>
      </w:r>
    </w:p>
    <w:p w:rsidR="006F0E8D" w:rsidRDefault="006F0E8D" w:rsidP="006F0E8D">
      <w:pPr>
        <w:pStyle w:val="affffb"/>
        <w:ind w:firstLine="420"/>
      </w:pPr>
      <w:r w:rsidRPr="0020396E">
        <w:t>预测高速增长期及更远期的品牌现金流时，可采用将评价基准年前3年至</w:t>
      </w:r>
      <w:r w:rsidRPr="0020396E">
        <w:rPr>
          <w:rFonts w:hint="eastAsia"/>
        </w:rPr>
        <w:t>5年</w:t>
      </w:r>
      <w:r w:rsidRPr="0020396E">
        <w:t>品牌现金流加权等方法进行预测。</w:t>
      </w:r>
    </w:p>
    <w:p w:rsidR="006F0E8D" w:rsidRDefault="006F0E8D" w:rsidP="00AD5F1E">
      <w:pPr>
        <w:pStyle w:val="aff5"/>
        <w:spacing w:before="120" w:after="120"/>
      </w:pPr>
      <w:r>
        <w:rPr>
          <w:rFonts w:hint="eastAsia"/>
        </w:rPr>
        <w:t>有形资产收益</w:t>
      </w:r>
    </w:p>
    <w:p w:rsidR="006F0E8D" w:rsidRDefault="006F0E8D" w:rsidP="006F0E8D">
      <w:pPr>
        <w:pStyle w:val="affffb"/>
        <w:ind w:firstLine="420"/>
      </w:pPr>
      <w:r>
        <w:rPr>
          <w:rFonts w:hint="eastAsia"/>
        </w:rPr>
        <w:t>有形资产收益应按式（</w:t>
      </w:r>
      <w:r w:rsidR="00AC520D">
        <w:rPr>
          <w:rFonts w:hint="eastAsia"/>
        </w:rPr>
        <w:t>5</w:t>
      </w:r>
      <w:r>
        <w:rPr>
          <w:rFonts w:hint="eastAsia"/>
        </w:rPr>
        <w:t>）计算：</w:t>
      </w:r>
    </w:p>
    <w:p w:rsidR="006F0E8D" w:rsidRDefault="006F0E8D" w:rsidP="006F0E8D">
      <w:pPr>
        <w:pStyle w:val="affffffd"/>
      </w:pPr>
      <w:r>
        <w:tab/>
      </w:r>
      <m:oMath>
        <m:r>
          <m:rPr>
            <m:sty m:val="p"/>
          </m:rPr>
          <w:rPr>
            <w:rFonts w:ascii="Cambria Math" w:hAnsi="Cambria Math"/>
          </w:rPr>
          <w:object w:dxaOrig="2820" w:dyaOrig="360">
            <v:shape id="Picture 22" o:spid="_x0000_i1046" type="#_x0000_t75" style="width:141.1pt;height:17.85pt;mso-position-horizontal-relative:page;mso-position-vertical-relative:page" o:ole="">
              <v:imagedata r:id="rId65" o:title=""/>
            </v:shape>
            <o:OLEObject Type="Embed" ProgID="Unknown" ShapeID="Picture 22" DrawAspect="Content" ObjectID="_1803968455" r:id="rId66"/>
          </w:object>
        </m:r>
      </m:oMath>
      <w:r w:rsidRPr="0020396E">
        <w:rPr>
          <w:rFonts w:ascii="微软雅黑" w:eastAsia="微软雅黑" w:hAnsi="微软雅黑"/>
        </w:rPr>
        <w:tab/>
      </w:r>
      <w:r>
        <w:t>(</w:t>
      </w:r>
      <w:r>
        <w:fldChar w:fldCharType="begin"/>
      </w:r>
      <w:r>
        <w:instrText xml:space="preserve"> AUTONUM </w:instrText>
      </w:r>
      <w:r>
        <w:fldChar w:fldCharType="end"/>
      </w:r>
      <w:r>
        <w:t>)</w:t>
      </w:r>
    </w:p>
    <w:p w:rsidR="006F0E8D" w:rsidRPr="0020396E" w:rsidRDefault="006F0E8D" w:rsidP="006F0E8D">
      <w:pPr>
        <w:pStyle w:val="affffa"/>
        <w:ind w:firstLine="420"/>
      </w:pPr>
      <w:r>
        <w:rPr>
          <w:rFonts w:hint="eastAsia"/>
        </w:rPr>
        <w:t>式中：</w:t>
      </w:r>
    </w:p>
    <w:p w:rsidR="006F0E8D" w:rsidRPr="0020396E" w:rsidRDefault="006F0E8D" w:rsidP="006F0E8D">
      <w:pPr>
        <w:pStyle w:val="affffb"/>
        <w:ind w:firstLine="420"/>
      </w:pPr>
      <w:r w:rsidRPr="0020396E">
        <w:object w:dxaOrig="281" w:dyaOrig="361">
          <v:shape id="Picture 23" o:spid="_x0000_i1047" type="#_x0000_t75" style="width:14.4pt;height:17.3pt;mso-position-horizontal-relative:page;mso-position-vertical-relative:page" o:ole="">
            <v:imagedata r:id="rId61" o:title=""/>
          </v:shape>
          <o:OLEObject Type="Embed" ProgID="Equation.DSMT4" ShapeID="Picture 23" DrawAspect="Content" ObjectID="_1803968456" r:id="rId67"/>
        </w:object>
      </w:r>
      <w:r w:rsidRPr="0020396E">
        <w:rPr>
          <w:rFonts w:hint="eastAsia"/>
        </w:rPr>
        <w:t xml:space="preserve">  </w:t>
      </w:r>
      <w:r w:rsidRPr="0020396E">
        <w:t>――</w:t>
      </w:r>
      <w:r w:rsidRPr="0020396E">
        <w:t>有形资产收益；</w:t>
      </w:r>
    </w:p>
    <w:p w:rsidR="006F0E8D" w:rsidRPr="0020396E" w:rsidRDefault="006F0E8D" w:rsidP="006F0E8D">
      <w:pPr>
        <w:pStyle w:val="affffb"/>
        <w:ind w:firstLine="420"/>
      </w:pPr>
      <w:r w:rsidRPr="0020396E">
        <w:object w:dxaOrig="402" w:dyaOrig="361">
          <v:shape id="Picture 24" o:spid="_x0000_i1048" type="#_x0000_t75" style="width:20.15pt;height:17.3pt;mso-position-horizontal-relative:page;mso-position-vertical-relative:page" o:ole="">
            <v:imagedata r:id="rId68" o:title=""/>
          </v:shape>
          <o:OLEObject Type="Embed" ProgID="Equation.DSMT4" ShapeID="Picture 24" DrawAspect="Content" ObjectID="_1803968457" r:id="rId69"/>
        </w:object>
      </w:r>
      <w:r w:rsidRPr="0020396E">
        <w:rPr>
          <w:rFonts w:hint="eastAsia"/>
        </w:rPr>
        <w:t xml:space="preserve"> </w:t>
      </w:r>
      <w:r w:rsidRPr="0020396E">
        <w:t>――</w:t>
      </w:r>
      <w:r w:rsidRPr="0020396E">
        <w:t>流动有形资产总额；</w:t>
      </w:r>
    </w:p>
    <w:p w:rsidR="006F0E8D" w:rsidRPr="0020396E" w:rsidRDefault="006F0E8D" w:rsidP="006F0E8D">
      <w:pPr>
        <w:pStyle w:val="affffb"/>
        <w:ind w:firstLine="420"/>
      </w:pPr>
      <w:r w:rsidRPr="0020396E">
        <w:object w:dxaOrig="422" w:dyaOrig="361">
          <v:shape id="Picture 25" o:spid="_x0000_i1049" type="#_x0000_t75" style="width:21.9pt;height:17.3pt;mso-position-horizontal-relative:page;mso-position-vertical-relative:page" o:ole="">
            <v:imagedata r:id="rId70" o:title=""/>
          </v:shape>
          <o:OLEObject Type="Embed" ProgID="Unknown" ShapeID="Picture 25" DrawAspect="Content" ObjectID="_1803968458" r:id="rId71"/>
        </w:object>
      </w:r>
      <w:r w:rsidRPr="0020396E">
        <w:rPr>
          <w:rFonts w:hint="eastAsia"/>
        </w:rPr>
        <w:t xml:space="preserve"> </w:t>
      </w:r>
      <w:r w:rsidRPr="0020396E">
        <w:t>――</w:t>
      </w:r>
      <w:r w:rsidRPr="0020396E">
        <w:t>流动有形资产</w:t>
      </w:r>
      <w:r w:rsidRPr="0020396E">
        <w:rPr>
          <w:rFonts w:hint="eastAsia"/>
        </w:rPr>
        <w:t>收益</w:t>
      </w:r>
      <w:r w:rsidRPr="0020396E">
        <w:t>率；</w:t>
      </w:r>
    </w:p>
    <w:p w:rsidR="006F0E8D" w:rsidRPr="0020396E" w:rsidRDefault="006F0E8D" w:rsidP="006F0E8D">
      <w:pPr>
        <w:pStyle w:val="affffb"/>
        <w:ind w:firstLine="420"/>
      </w:pPr>
      <w:r w:rsidRPr="0020396E">
        <w:object w:dxaOrig="522" w:dyaOrig="361">
          <v:shape id="Picture 26" o:spid="_x0000_i1050" type="#_x0000_t75" style="width:24.75pt;height:17.3pt;mso-position-horizontal-relative:page;mso-position-vertical-relative:page" o:ole="">
            <v:imagedata r:id="rId72" o:title=""/>
          </v:shape>
          <o:OLEObject Type="Embed" ProgID="Equation.DSMT4" ShapeID="Picture 26" DrawAspect="Content" ObjectID="_1803968459" r:id="rId73"/>
        </w:object>
      </w:r>
      <w:r w:rsidRPr="0020396E">
        <w:t>――</w:t>
      </w:r>
      <w:r w:rsidRPr="0020396E">
        <w:t>非流动有形资产总额；</w:t>
      </w:r>
    </w:p>
    <w:p w:rsidR="006F0E8D" w:rsidRDefault="006F0E8D" w:rsidP="006F0E8D">
      <w:pPr>
        <w:pStyle w:val="affffb"/>
        <w:ind w:firstLine="420"/>
      </w:pPr>
      <w:r w:rsidRPr="0020396E">
        <w:object w:dxaOrig="522" w:dyaOrig="361">
          <v:shape id="Picture 27" o:spid="_x0000_i1051" type="#_x0000_t75" style="width:24.75pt;height:17.3pt;mso-position-horizontal-relative:page;mso-position-vertical-relative:page" o:ole="">
            <v:imagedata r:id="rId74" o:title=""/>
          </v:shape>
          <o:OLEObject Type="Embed" ProgID="Unknown" ShapeID="Picture 27" DrawAspect="Content" ObjectID="_1803968460" r:id="rId75"/>
        </w:object>
      </w:r>
      <w:r w:rsidRPr="0020396E">
        <w:t>――</w:t>
      </w:r>
      <w:r w:rsidRPr="0020396E">
        <w:t>非流动有形资产</w:t>
      </w:r>
      <w:r w:rsidRPr="0020396E">
        <w:rPr>
          <w:rFonts w:hint="eastAsia"/>
        </w:rPr>
        <w:t>收益</w:t>
      </w:r>
      <w:r w:rsidRPr="0020396E">
        <w:t>率。</w:t>
      </w:r>
    </w:p>
    <w:p w:rsidR="006F0E8D" w:rsidRDefault="006F0E8D" w:rsidP="006F0E8D">
      <w:pPr>
        <w:pStyle w:val="a5"/>
      </w:pPr>
      <w:r>
        <w:rPr>
          <w:rFonts w:hint="eastAsia"/>
        </w:rPr>
        <w:t>流动有形资产收益率：可参照中国人民银行公布的短期基准贷款利率进行计算，如1年期银行贷款基准利率。</w:t>
      </w:r>
    </w:p>
    <w:p w:rsidR="006F0E8D" w:rsidRDefault="006F0E8D" w:rsidP="006F0E8D">
      <w:pPr>
        <w:pStyle w:val="a5"/>
      </w:pPr>
      <w:r>
        <w:rPr>
          <w:rFonts w:hint="eastAsia"/>
        </w:rPr>
        <w:t>非流动有形资产收益率：可参照中国人民银行公布的长期基准贷款利率进行计算，如5年期银行贷款基准利率。</w:t>
      </w:r>
    </w:p>
    <w:p w:rsidR="006F0E8D" w:rsidRDefault="006F0E8D" w:rsidP="006A08B0">
      <w:pPr>
        <w:pStyle w:val="aff4"/>
        <w:spacing w:before="120" w:after="120"/>
      </w:pPr>
      <w:bookmarkStart w:id="82" w:name="_Toc149574957"/>
      <w:bookmarkStart w:id="83" w:name="_Toc175057322"/>
      <w:r>
        <w:rPr>
          <w:rFonts w:hint="eastAsia"/>
        </w:rPr>
        <w:t>品牌价值折现率的确定</w:t>
      </w:r>
      <w:bookmarkEnd w:id="82"/>
      <w:bookmarkEnd w:id="83"/>
    </w:p>
    <w:p w:rsidR="006F0E8D" w:rsidRDefault="006F0E8D" w:rsidP="00AD5F1E">
      <w:pPr>
        <w:pStyle w:val="aff5"/>
        <w:spacing w:before="120" w:after="120"/>
      </w:pPr>
      <w:r>
        <w:rPr>
          <w:rFonts w:hint="eastAsia"/>
        </w:rPr>
        <w:t>品牌价值折现率</w:t>
      </w:r>
    </w:p>
    <w:p w:rsidR="006F0E8D" w:rsidRDefault="006F0E8D" w:rsidP="006F0E8D">
      <w:pPr>
        <w:pStyle w:val="affffb"/>
        <w:ind w:firstLine="420"/>
      </w:pPr>
      <w:r>
        <w:rPr>
          <w:rFonts w:hint="eastAsia"/>
        </w:rPr>
        <w:t>品牌价值折现率应按式（</w:t>
      </w:r>
      <w:r w:rsidR="00AC520D">
        <w:rPr>
          <w:rFonts w:hint="eastAsia"/>
        </w:rPr>
        <w:t>6</w:t>
      </w:r>
      <w:r>
        <w:rPr>
          <w:rFonts w:hint="eastAsia"/>
        </w:rPr>
        <w:t>）计算：</w:t>
      </w:r>
    </w:p>
    <w:p w:rsidR="006F0E8D" w:rsidRDefault="006F0E8D" w:rsidP="006F0E8D">
      <w:pPr>
        <w:pStyle w:val="affffffd"/>
      </w:pPr>
      <w:r>
        <w:tab/>
      </w:r>
      <m:oMath>
        <m:r>
          <m:rPr>
            <m:sty m:val="p"/>
          </m:rPr>
          <w:rPr>
            <w:rFonts w:ascii="Cambria Math" w:hAnsi="Cambria Math"/>
          </w:rPr>
          <w:object w:dxaOrig="1020" w:dyaOrig="260">
            <v:shape id="_x0000_i1052" type="#_x0000_t75" style="width:62.2pt;height:15.55pt" o:ole="">
              <v:imagedata r:id="rId76" o:title=""/>
            </v:shape>
            <o:OLEObject Type="Embed" ProgID="Unknown" ShapeID="_x0000_i1052" DrawAspect="Content" ObjectID="_1803968461" r:id="rId77"/>
          </w:object>
        </m:r>
      </m:oMath>
      <w:r w:rsidRPr="0020396E">
        <w:rPr>
          <w:rFonts w:ascii="微软雅黑" w:eastAsia="微软雅黑" w:hAnsi="微软雅黑"/>
        </w:rPr>
        <w:tab/>
      </w:r>
      <w:r>
        <w:t>(</w:t>
      </w:r>
      <w:r>
        <w:fldChar w:fldCharType="begin"/>
      </w:r>
      <w:r>
        <w:instrText xml:space="preserve"> AUTONUM </w:instrText>
      </w:r>
      <w:r>
        <w:fldChar w:fldCharType="end"/>
      </w:r>
      <w:r>
        <w:t>)</w:t>
      </w:r>
    </w:p>
    <w:p w:rsidR="006F0E8D" w:rsidRPr="0020396E" w:rsidRDefault="006F0E8D" w:rsidP="006F0E8D">
      <w:pPr>
        <w:pStyle w:val="affffa"/>
        <w:ind w:firstLine="420"/>
      </w:pPr>
      <w:r>
        <w:rPr>
          <w:rFonts w:hint="eastAsia"/>
        </w:rPr>
        <w:t>式中：</w:t>
      </w:r>
    </w:p>
    <w:p w:rsidR="006F0E8D" w:rsidRPr="0020396E" w:rsidRDefault="006F0E8D" w:rsidP="006F0E8D">
      <w:pPr>
        <w:pStyle w:val="affffb"/>
        <w:ind w:firstLine="420"/>
      </w:pPr>
      <w:r w:rsidRPr="0020396E">
        <w:object w:dxaOrig="241" w:dyaOrig="261">
          <v:shape id="Picture 29" o:spid="_x0000_i1053" type="#_x0000_t75" style="width:11.5pt;height:12.65pt;mso-position-horizontal-relative:page;mso-position-vertical-relative:page" o:ole="">
            <v:imagedata r:id="rId78" o:title=""/>
          </v:shape>
          <o:OLEObject Type="Embed" ProgID="Equation.DSMT4" ShapeID="Picture 29" DrawAspect="Content" ObjectID="_1803968462" r:id="rId79"/>
        </w:object>
      </w:r>
      <w:r w:rsidRPr="0020396E">
        <w:t>――</w:t>
      </w:r>
      <w:r w:rsidRPr="0020396E">
        <w:t>品牌价值折现系数；</w:t>
      </w:r>
    </w:p>
    <w:p w:rsidR="006F0E8D" w:rsidRPr="0020396E" w:rsidRDefault="006F0E8D" w:rsidP="006F0E8D">
      <w:pPr>
        <w:pStyle w:val="affffb"/>
        <w:ind w:firstLine="420"/>
      </w:pPr>
      <w:r w:rsidRPr="0020396E">
        <w:object w:dxaOrig="241" w:dyaOrig="261">
          <v:shape id="Picture 30" o:spid="_x0000_i1054" type="#_x0000_t75" style="width:11.5pt;height:12.65pt;mso-position-horizontal-relative:page;mso-position-vertical-relative:page" o:ole="">
            <v:imagedata r:id="rId80" o:title=""/>
          </v:shape>
          <o:OLEObject Type="Embed" ProgID="Equation.DSMT4" ShapeID="Picture 30" DrawAspect="Content" ObjectID="_1803968463" r:id="rId81"/>
        </w:object>
      </w:r>
      <w:r w:rsidRPr="0020396E">
        <w:t>――</w:t>
      </w:r>
      <w:r w:rsidRPr="0020396E">
        <w:t>行业平均</w:t>
      </w:r>
      <w:r w:rsidRPr="0020396E">
        <w:rPr>
          <w:rFonts w:hint="eastAsia"/>
        </w:rPr>
        <w:t>资本收益</w:t>
      </w:r>
      <w:r w:rsidRPr="0020396E">
        <w:t>率；</w:t>
      </w:r>
    </w:p>
    <w:p w:rsidR="006F0E8D" w:rsidRPr="0020396E" w:rsidRDefault="006F0E8D" w:rsidP="006F0E8D">
      <w:pPr>
        <w:pStyle w:val="affffb"/>
        <w:ind w:firstLine="420"/>
      </w:pPr>
      <w:r w:rsidRPr="0020396E">
        <w:object w:dxaOrig="261" w:dyaOrig="261">
          <v:shape id="Picture 31" o:spid="_x0000_i1055" type="#_x0000_t75" style="width:12.65pt;height:12.65pt;mso-position-horizontal-relative:page;mso-position-vertical-relative:page" o:ole="">
            <v:imagedata r:id="rId82" o:title=""/>
          </v:shape>
          <o:OLEObject Type="Embed" ProgID="Equation.DSMT4" ShapeID="Picture 31" DrawAspect="Content" ObjectID="_1803968464" r:id="rId83"/>
        </w:object>
      </w:r>
      <w:r w:rsidRPr="0020396E">
        <w:t>――</w:t>
      </w:r>
      <w:r w:rsidRPr="0020396E">
        <w:t>品牌强度系数。</w:t>
      </w:r>
    </w:p>
    <w:p w:rsidR="006F0E8D" w:rsidRDefault="006F0E8D" w:rsidP="00AD5F1E">
      <w:pPr>
        <w:pStyle w:val="aff5"/>
        <w:spacing w:before="120" w:after="120"/>
      </w:pPr>
      <w:r>
        <w:rPr>
          <w:rFonts w:hint="eastAsia"/>
        </w:rPr>
        <w:t>行业平均资产报酬率</w:t>
      </w:r>
    </w:p>
    <w:p w:rsidR="006F0E8D" w:rsidRDefault="006F0E8D" w:rsidP="006F0E8D">
      <w:pPr>
        <w:pStyle w:val="affffb"/>
        <w:ind w:firstLine="420"/>
      </w:pPr>
      <w:r>
        <w:rPr>
          <w:rFonts w:hint="eastAsia"/>
        </w:rPr>
        <w:t>检验检测行业平均资产报酬率可通过计算相近行业、类型和规模的上市企业平均资产报酬率得到，也可以通过统计调查等方式获得行业平均资产报酬率。</w:t>
      </w:r>
    </w:p>
    <w:p w:rsidR="006F0E8D" w:rsidRDefault="006F0E8D" w:rsidP="00AD5F1E">
      <w:pPr>
        <w:pStyle w:val="aff5"/>
        <w:spacing w:before="120" w:after="120"/>
      </w:pPr>
      <w:r>
        <w:rPr>
          <w:rFonts w:hint="eastAsia"/>
        </w:rPr>
        <w:t>品牌强度系数</w:t>
      </w:r>
    </w:p>
    <w:p w:rsidR="006F0E8D" w:rsidRDefault="006F0E8D" w:rsidP="006F0E8D">
      <w:pPr>
        <w:pStyle w:val="affffb"/>
        <w:ind w:firstLine="420"/>
      </w:pPr>
      <w:r>
        <w:rPr>
          <w:rFonts w:hint="eastAsia"/>
        </w:rPr>
        <w:t>评价人员可根据检验检测机构质量（</w:t>
      </w:r>
      <w:r w:rsidRPr="000D75CE">
        <w:rPr>
          <w:rFonts w:hint="eastAsia"/>
          <w:i/>
        </w:rPr>
        <w:t>K</w:t>
      </w:r>
      <w:r w:rsidRPr="0020396E">
        <w:rPr>
          <w:rFonts w:hint="eastAsia"/>
          <w:vertAlign w:val="subscript"/>
        </w:rPr>
        <w:t>1</w:t>
      </w:r>
      <w:r>
        <w:rPr>
          <w:rFonts w:hint="eastAsia"/>
        </w:rPr>
        <w:t>）、技术创新（</w:t>
      </w:r>
      <w:r w:rsidRPr="000D75CE">
        <w:rPr>
          <w:rFonts w:hint="eastAsia"/>
          <w:i/>
        </w:rPr>
        <w:t>K</w:t>
      </w:r>
      <w:r w:rsidRPr="0020396E">
        <w:rPr>
          <w:rFonts w:hint="eastAsia"/>
          <w:vertAlign w:val="subscript"/>
        </w:rPr>
        <w:t>2</w:t>
      </w:r>
      <w:r>
        <w:rPr>
          <w:rFonts w:hint="eastAsia"/>
        </w:rPr>
        <w:t>）、市场与服务（</w:t>
      </w:r>
      <w:r w:rsidRPr="000D75CE">
        <w:rPr>
          <w:rFonts w:hint="eastAsia"/>
          <w:i/>
        </w:rPr>
        <w:t>K</w:t>
      </w:r>
      <w:r w:rsidRPr="0020396E">
        <w:rPr>
          <w:rFonts w:hint="eastAsia"/>
          <w:vertAlign w:val="subscript"/>
        </w:rPr>
        <w:t>3</w:t>
      </w:r>
      <w:r>
        <w:rPr>
          <w:rFonts w:hint="eastAsia"/>
        </w:rPr>
        <w:t>）、无形资产（</w:t>
      </w:r>
      <w:r w:rsidRPr="000D75CE">
        <w:rPr>
          <w:rFonts w:hint="eastAsia"/>
          <w:i/>
        </w:rPr>
        <w:t>K</w:t>
      </w:r>
      <w:r w:rsidRPr="0020396E">
        <w:rPr>
          <w:rFonts w:hint="eastAsia"/>
          <w:vertAlign w:val="subscript"/>
        </w:rPr>
        <w:t>4</w:t>
      </w:r>
      <w:r>
        <w:rPr>
          <w:rFonts w:hint="eastAsia"/>
        </w:rPr>
        <w:t>）等一级指标加权得出品牌综合指标总分（</w:t>
      </w:r>
      <w:r w:rsidRPr="000D75CE">
        <w:rPr>
          <w:rFonts w:hint="eastAsia"/>
          <w:i/>
        </w:rPr>
        <w:t>K</w:t>
      </w:r>
      <w:r w:rsidRPr="0020396E">
        <w:rPr>
          <w:rFonts w:hint="eastAsia"/>
          <w:vertAlign w:val="subscript"/>
        </w:rPr>
        <w:t>0</w:t>
      </w:r>
      <w:r>
        <w:rPr>
          <w:rFonts w:hint="eastAsia"/>
        </w:rPr>
        <w:t>），根据我国检验检测行业特点和市场实际情况，通过特定的转化方法将品牌综合指标总分</w:t>
      </w:r>
      <w:r w:rsidRPr="000D75CE">
        <w:rPr>
          <w:rFonts w:hint="eastAsia"/>
          <w:i/>
        </w:rPr>
        <w:t>K</w:t>
      </w:r>
      <w:r w:rsidRPr="0020396E">
        <w:rPr>
          <w:rFonts w:hint="eastAsia"/>
          <w:vertAlign w:val="subscript"/>
        </w:rPr>
        <w:t>0</w:t>
      </w:r>
      <w:r>
        <w:rPr>
          <w:rFonts w:hint="eastAsia"/>
        </w:rPr>
        <w:t>转化为品牌强度系数K，并将取值范围限定在科学的范围内，如取值范围为0.6～2，反向转换。</w:t>
      </w:r>
    </w:p>
    <w:p w:rsidR="004A21D0" w:rsidRPr="004A21D0" w:rsidRDefault="004A21D0" w:rsidP="004A21D0">
      <w:pPr>
        <w:pStyle w:val="affffb"/>
        <w:ind w:firstLine="420"/>
      </w:pPr>
    </w:p>
    <w:p w:rsidR="004213F6" w:rsidRDefault="004213F6" w:rsidP="008D6DDD">
      <w:pPr>
        <w:pStyle w:val="affffb"/>
        <w:ind w:firstLine="420"/>
        <w:sectPr w:rsidR="004213F6" w:rsidSect="00240B48">
          <w:pgSz w:w="11906" w:h="16838" w:code="9"/>
          <w:pgMar w:top="1928" w:right="1134" w:bottom="1134" w:left="1134" w:header="1418" w:footer="1134" w:gutter="284"/>
          <w:cols w:space="425"/>
          <w:formProt w:val="0"/>
          <w:docGrid w:linePitch="312"/>
        </w:sectPr>
      </w:pPr>
    </w:p>
    <w:p w:rsidR="004A21D0" w:rsidRDefault="004A21D0" w:rsidP="004213F6">
      <w:pPr>
        <w:pStyle w:val="af8"/>
        <w:rPr>
          <w:vanish w:val="0"/>
        </w:rPr>
      </w:pPr>
    </w:p>
    <w:p w:rsidR="004213F6" w:rsidRDefault="004213F6" w:rsidP="004213F6">
      <w:pPr>
        <w:pStyle w:val="afe"/>
        <w:rPr>
          <w:vanish w:val="0"/>
        </w:rPr>
      </w:pPr>
    </w:p>
    <w:p w:rsidR="008D6DDD" w:rsidRDefault="008D6DDD" w:rsidP="008D6DDD">
      <w:pPr>
        <w:pStyle w:val="afffff2"/>
        <w:spacing w:after="120"/>
      </w:pPr>
      <w:bookmarkStart w:id="84" w:name="_Toc175057324"/>
      <w:bookmarkStart w:id="85" w:name="BookMark6"/>
      <w:bookmarkStart w:id="86" w:name="_GoBack"/>
      <w:bookmarkEnd w:id="75"/>
      <w:bookmarkEnd w:id="86"/>
      <w:r w:rsidRPr="008D6DDD">
        <w:rPr>
          <w:rFonts w:hint="eastAsia"/>
          <w:spacing w:val="105"/>
        </w:rPr>
        <w:t>参考文</w:t>
      </w:r>
      <w:r>
        <w:rPr>
          <w:rFonts w:hint="eastAsia"/>
        </w:rPr>
        <w:t>献</w:t>
      </w:r>
      <w:bookmarkEnd w:id="84"/>
    </w:p>
    <w:p w:rsidR="008D6DDD" w:rsidRPr="008D6DDD" w:rsidRDefault="008D6DDD" w:rsidP="008D6DDD">
      <w:pPr>
        <w:pStyle w:val="affffb"/>
        <w:ind w:firstLine="420"/>
      </w:pPr>
      <w:r w:rsidRPr="008D6DDD">
        <w:t>[1]  GB/T 29186</w:t>
      </w:r>
      <w:r w:rsidR="00602066">
        <w:t>.1</w:t>
      </w:r>
      <w:r w:rsidRPr="008D6DDD">
        <w:t>—</w:t>
      </w:r>
      <w:r w:rsidRPr="008D6DDD">
        <w:t>20</w:t>
      </w:r>
      <w:r w:rsidR="00602066">
        <w:t xml:space="preserve">21 </w:t>
      </w:r>
      <w:r w:rsidR="00602066" w:rsidRPr="00602066">
        <w:rPr>
          <w:rFonts w:hint="eastAsia"/>
        </w:rPr>
        <w:t>品牌价值要素评价 第1部分：通则</w:t>
      </w:r>
    </w:p>
    <w:p w:rsidR="008D6DDD" w:rsidRPr="008D6DDD" w:rsidRDefault="008D6DDD" w:rsidP="008D6DDD">
      <w:pPr>
        <w:pStyle w:val="affffb"/>
        <w:ind w:firstLine="420"/>
      </w:pPr>
      <w:r w:rsidRPr="008D6DDD">
        <w:t xml:space="preserve">[2]  GB/T </w:t>
      </w:r>
      <w:r w:rsidR="00602066" w:rsidRPr="00602066">
        <w:t>29186.</w:t>
      </w:r>
      <w:r w:rsidR="00602066">
        <w:t>3</w:t>
      </w:r>
      <w:r w:rsidRPr="008D6DDD">
        <w:t>—</w:t>
      </w:r>
      <w:r w:rsidRPr="008D6DDD">
        <w:t>20</w:t>
      </w:r>
      <w:r w:rsidR="00602066">
        <w:t xml:space="preserve">21 </w:t>
      </w:r>
      <w:r w:rsidR="00602066" w:rsidRPr="00602066">
        <w:rPr>
          <w:rFonts w:hint="eastAsia"/>
        </w:rPr>
        <w:t>品牌价值要素评价 第3部分：质量要素</w:t>
      </w:r>
    </w:p>
    <w:p w:rsidR="008D6DDD" w:rsidRPr="008D6DDD" w:rsidRDefault="008D6DDD" w:rsidP="008D6DDD">
      <w:pPr>
        <w:pStyle w:val="affffb"/>
        <w:ind w:firstLine="420"/>
      </w:pPr>
      <w:r w:rsidRPr="008D6DDD">
        <w:t xml:space="preserve">[3]  GB/T </w:t>
      </w:r>
      <w:r w:rsidR="00602066" w:rsidRPr="00602066">
        <w:t>29186.</w:t>
      </w:r>
      <w:r w:rsidR="00602066">
        <w:t>4</w:t>
      </w:r>
      <w:r w:rsidR="00602066" w:rsidRPr="00602066">
        <w:t>—</w:t>
      </w:r>
      <w:r w:rsidR="00602066" w:rsidRPr="00602066">
        <w:t>2021</w:t>
      </w:r>
      <w:r w:rsidR="00602066">
        <w:t xml:space="preserve"> </w:t>
      </w:r>
      <w:r w:rsidR="00602066" w:rsidRPr="00602066">
        <w:rPr>
          <w:rFonts w:hint="eastAsia"/>
        </w:rPr>
        <w:t>品牌价值要素评价 第5</w:t>
      </w:r>
      <w:r w:rsidR="00602066">
        <w:rPr>
          <w:rFonts w:hint="eastAsia"/>
        </w:rPr>
        <w:t>部分：创新</w:t>
      </w:r>
      <w:r w:rsidR="00602066" w:rsidRPr="00602066">
        <w:rPr>
          <w:rFonts w:hint="eastAsia"/>
        </w:rPr>
        <w:t>要素</w:t>
      </w:r>
    </w:p>
    <w:p w:rsidR="008D6DDD" w:rsidRPr="008D6DDD" w:rsidRDefault="008D6DDD" w:rsidP="008D6DDD">
      <w:pPr>
        <w:pStyle w:val="affffb"/>
        <w:ind w:firstLine="420"/>
      </w:pPr>
      <w:r w:rsidRPr="008D6DDD">
        <w:t xml:space="preserve">[4]  GB/T </w:t>
      </w:r>
      <w:r w:rsidR="00602066" w:rsidRPr="00602066">
        <w:t>29186.5</w:t>
      </w:r>
      <w:r w:rsidR="00602066" w:rsidRPr="00602066">
        <w:t>—</w:t>
      </w:r>
      <w:r w:rsidR="00602066" w:rsidRPr="00602066">
        <w:t>2021</w:t>
      </w:r>
      <w:r w:rsidR="00602066">
        <w:t xml:space="preserve"> </w:t>
      </w:r>
      <w:r w:rsidR="00602066" w:rsidRPr="00602066">
        <w:rPr>
          <w:rFonts w:hint="eastAsia"/>
        </w:rPr>
        <w:t>品牌价值要素评价 第5部分：服务要素</w:t>
      </w:r>
    </w:p>
    <w:p w:rsidR="008D6DDD" w:rsidRPr="008D6DDD" w:rsidRDefault="008D6DDD" w:rsidP="008D6DDD">
      <w:pPr>
        <w:pStyle w:val="affffb"/>
        <w:ind w:firstLine="420"/>
      </w:pPr>
    </w:p>
    <w:p w:rsidR="008D6DDD" w:rsidRDefault="008D6DDD" w:rsidP="008D6DDD">
      <w:pPr>
        <w:pStyle w:val="affffb"/>
        <w:ind w:firstLine="420"/>
      </w:pPr>
    </w:p>
    <w:p w:rsidR="008D6DDD" w:rsidRPr="008D6DDD" w:rsidRDefault="008D6DDD" w:rsidP="008D6DDD">
      <w:pPr>
        <w:pStyle w:val="affffb"/>
        <w:ind w:firstLine="420"/>
      </w:pPr>
    </w:p>
    <w:p w:rsidR="008D6DDD" w:rsidRDefault="008D6DDD" w:rsidP="008D6DDD">
      <w:pPr>
        <w:pStyle w:val="affffb"/>
        <w:ind w:firstLine="420"/>
      </w:pPr>
    </w:p>
    <w:p w:rsidR="008D6DDD" w:rsidRDefault="00602066" w:rsidP="00602066">
      <w:pPr>
        <w:pStyle w:val="affffb"/>
        <w:ind w:firstLineChars="0" w:firstLine="0"/>
        <w:jc w:val="center"/>
      </w:pPr>
      <w:bookmarkStart w:id="87" w:name="BookMark8"/>
      <w:bookmarkEnd w:id="85"/>
      <w:r>
        <w:drawing>
          <wp:inline distT="0" distB="0" distL="0" distR="0" wp14:anchorId="3831BB79" wp14:editId="66F1D1B1">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7"/>
    </w:p>
    <w:sectPr w:rsidR="008D6DDD" w:rsidSect="00240B48">
      <w:headerReference w:type="even" r:id="rId85"/>
      <w:headerReference w:type="default" r:id="rId86"/>
      <w:footerReference w:type="even" r:id="rId87"/>
      <w:footerReference w:type="default" r:id="rId88"/>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421" w:rsidRDefault="00C16421" w:rsidP="00D86DB7">
      <w:r>
        <w:separator/>
      </w:r>
    </w:p>
    <w:p w:rsidR="00C16421" w:rsidRDefault="00C16421"/>
    <w:p w:rsidR="00C16421" w:rsidRDefault="00C16421"/>
  </w:endnote>
  <w:endnote w:type="continuationSeparator" w:id="0">
    <w:p w:rsidR="00C16421" w:rsidRDefault="00C16421" w:rsidP="00D86DB7">
      <w:r>
        <w:continuationSeparator/>
      </w:r>
    </w:p>
    <w:p w:rsidR="00C16421" w:rsidRDefault="00C16421"/>
    <w:p w:rsidR="00C16421" w:rsidRDefault="00C164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Default="000955A9">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Default="000955A9" w:rsidP="00240B48">
    <w:pPr>
      <w:pStyle w:val="affff8"/>
    </w:pPr>
    <w:r>
      <w:fldChar w:fldCharType="begin"/>
    </w:r>
    <w:r>
      <w:instrText>PAGE   \* MERGEFORMAT</w:instrText>
    </w:r>
    <w:r>
      <w:fldChar w:fldCharType="separate"/>
    </w:r>
    <w:r w:rsidR="00BB0EC1" w:rsidRPr="00BB0EC1">
      <w:rPr>
        <w:noProof/>
        <w:lang w:val="zh-CN"/>
      </w:rPr>
      <w:t>11</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240B48" w:rsidRDefault="000955A9" w:rsidP="00240B48">
    <w:pPr>
      <w:pStyle w:val="affff7"/>
    </w:pPr>
    <w:r>
      <w:fldChar w:fldCharType="begin"/>
    </w:r>
    <w:r>
      <w:instrText xml:space="preserve"> PAGE   \* MERGEFORMAT \* MERGEFORMAT </w:instrText>
    </w:r>
    <w:r>
      <w:fldChar w:fldCharType="separate"/>
    </w:r>
    <w:r w:rsidR="002B051A">
      <w:rPr>
        <w:noProof/>
      </w:rPr>
      <w:t>14</w:t>
    </w:r>
    <w: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Default="000955A9" w:rsidP="00240B48">
    <w:pPr>
      <w:pStyle w:val="affff8"/>
    </w:pPr>
    <w:r>
      <w:fldChar w:fldCharType="begin"/>
    </w:r>
    <w:r>
      <w:instrText>PAGE   \* MERGEFORMAT</w:instrText>
    </w:r>
    <w:r>
      <w:fldChar w:fldCharType="separate"/>
    </w:r>
    <w:r w:rsidR="00BB0EC1" w:rsidRPr="00BB0EC1">
      <w:rPr>
        <w:noProof/>
        <w:lang w:val="zh-CN"/>
      </w:rPr>
      <w:t>13</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324EDD" w:rsidRDefault="000955A9"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240B48" w:rsidRDefault="000955A9" w:rsidP="00240B48">
    <w:pPr>
      <w:pStyle w:val="affff7"/>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Default="000955A9" w:rsidP="00240B48">
    <w:pPr>
      <w:pStyle w:val="affff8"/>
    </w:pPr>
    <w:r>
      <w:fldChar w:fldCharType="begin"/>
    </w:r>
    <w:r>
      <w:instrText>PAGE   \* MERGEFORMAT</w:instrText>
    </w:r>
    <w:r>
      <w:fldChar w:fldCharType="separate"/>
    </w:r>
    <w:r w:rsidR="00BB0EC1" w:rsidRPr="00BB0EC1">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240B48" w:rsidRDefault="000955A9" w:rsidP="00240B48">
    <w:pPr>
      <w:pStyle w:val="affff7"/>
    </w:pPr>
    <w:r>
      <w:fldChar w:fldCharType="begin"/>
    </w:r>
    <w:r>
      <w:instrText xml:space="preserve"> PAGE   \* MERGEFORMAT \* MERGEFORMAT </w:instrText>
    </w:r>
    <w:r>
      <w:fldChar w:fldCharType="separate"/>
    </w:r>
    <w:r w:rsidR="00BB0EC1">
      <w:rPr>
        <w:noProof/>
      </w:rPr>
      <w:t>II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Default="000955A9" w:rsidP="00240B48">
    <w:pPr>
      <w:pStyle w:val="affff8"/>
    </w:pPr>
    <w:r>
      <w:fldChar w:fldCharType="begin"/>
    </w:r>
    <w:r>
      <w:instrText>PAGE   \* MERGEFORMAT</w:instrText>
    </w:r>
    <w:r>
      <w:fldChar w:fldCharType="separate"/>
    </w:r>
    <w:r w:rsidRPr="00240B48">
      <w:rPr>
        <w:noProof/>
        <w:lang w:val="zh-CN"/>
      </w:rPr>
      <w:t>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240B48" w:rsidRDefault="000955A9" w:rsidP="00240B48">
    <w:pPr>
      <w:pStyle w:val="affff7"/>
    </w:pPr>
    <w:r>
      <w:fldChar w:fldCharType="begin"/>
    </w:r>
    <w:r>
      <w:instrText xml:space="preserve"> PAGE   \* MERGEFORMAT \* MERGEFORMAT </w:instrText>
    </w:r>
    <w:r>
      <w:fldChar w:fldCharType="separate"/>
    </w:r>
    <w:r w:rsidR="00BB0EC1">
      <w:rPr>
        <w:noProof/>
      </w:rPr>
      <w:t>8</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Default="000955A9" w:rsidP="00240B48">
    <w:pPr>
      <w:pStyle w:val="affff8"/>
    </w:pPr>
    <w:r>
      <w:fldChar w:fldCharType="begin"/>
    </w:r>
    <w:r>
      <w:instrText>PAGE   \* MERGEFORMAT</w:instrText>
    </w:r>
    <w:r>
      <w:fldChar w:fldCharType="separate"/>
    </w:r>
    <w:r w:rsidR="00BB0EC1" w:rsidRPr="00BB0EC1">
      <w:rPr>
        <w:noProof/>
        <w:lang w:val="zh-CN"/>
      </w:rPr>
      <w:t>9</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240B48" w:rsidRDefault="000955A9" w:rsidP="00240B48">
    <w:pPr>
      <w:pStyle w:val="affff7"/>
    </w:pPr>
    <w:r>
      <w:fldChar w:fldCharType="begin"/>
    </w:r>
    <w:r>
      <w:instrText xml:space="preserve"> PAGE   \* MERGEFORMAT \* MERGEFORMAT </w:instrText>
    </w:r>
    <w:r>
      <w:fldChar w:fldCharType="separate"/>
    </w:r>
    <w:r w:rsidR="00BB0EC1">
      <w:rPr>
        <w:noProof/>
      </w:rPr>
      <w:t>12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421" w:rsidRDefault="00C16421" w:rsidP="00D86DB7">
      <w:r>
        <w:separator/>
      </w:r>
    </w:p>
  </w:footnote>
  <w:footnote w:type="continuationSeparator" w:id="0">
    <w:p w:rsidR="00C16421" w:rsidRDefault="00C16421" w:rsidP="00D86DB7">
      <w:r>
        <w:continuationSeparator/>
      </w:r>
    </w:p>
    <w:p w:rsidR="00C16421" w:rsidRDefault="00C16421"/>
    <w:p w:rsidR="00C16421" w:rsidRDefault="00C1642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E70388" w:rsidRDefault="000955A9"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D84FA1" w:rsidRDefault="000955A9" w:rsidP="00240B48">
    <w:pPr>
      <w:pStyle w:val="afffff0"/>
    </w:pPr>
    <w:r>
      <w:fldChar w:fldCharType="begin"/>
    </w:r>
    <w:r>
      <w:instrText xml:space="preserve"> STYLEREF  标准文件_文件编号  \* MERGEFORMAT </w:instrText>
    </w:r>
    <w:r>
      <w:fldChar w:fldCharType="separate"/>
    </w:r>
    <w:r w:rsidR="00BB0EC1">
      <w:t>T/CCAA XXX</w:t>
    </w:r>
    <w:r w:rsidR="00BB0EC1">
      <w:t>—</w:t>
    </w:r>
    <w:r w:rsidR="00BB0EC1">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240B48" w:rsidRDefault="000955A9" w:rsidP="00240B48">
    <w:pPr>
      <w:pStyle w:val="afffff1"/>
    </w:pPr>
    <w:r>
      <w:fldChar w:fldCharType="begin"/>
    </w:r>
    <w:r>
      <w:instrText xml:space="preserve"> STYLEREF  标准文件_文件编号 \* MERGEFORMAT </w:instrText>
    </w:r>
    <w:r>
      <w:fldChar w:fldCharType="separate"/>
    </w:r>
    <w:r w:rsidR="002B051A">
      <w:t>T/CCAA XXX</w:t>
    </w:r>
    <w:r w:rsidR="002B051A">
      <w:t>—</w:t>
    </w:r>
    <w:r w:rsidR="002B051A">
      <w:t>XXXX</w:t>
    </w:r>
    <w: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D84FA1" w:rsidRDefault="000955A9" w:rsidP="00240B48">
    <w:pPr>
      <w:pStyle w:val="afffff0"/>
    </w:pPr>
    <w:r>
      <w:fldChar w:fldCharType="begin"/>
    </w:r>
    <w:r>
      <w:instrText xml:space="preserve"> STYLEREF  标准文件_文件编号  \* MERGEFORMAT </w:instrText>
    </w:r>
    <w:r>
      <w:fldChar w:fldCharType="separate"/>
    </w:r>
    <w:r w:rsidR="00BB0EC1">
      <w:t>T/CCAA XXX</w:t>
    </w:r>
    <w:r w:rsidR="00BB0EC1">
      <w:t>—</w:t>
    </w:r>
    <w:r w:rsidR="00BB0EC1">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324EDD" w:rsidRDefault="000955A9"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240B48" w:rsidRDefault="000955A9" w:rsidP="00240B48">
    <w:pPr>
      <w:pStyle w:val="afffff1"/>
    </w:pPr>
    <w:r>
      <w:fldChar w:fldCharType="begin"/>
    </w:r>
    <w:r>
      <w:instrText xml:space="preserve"> STYLEREF  标准文件_文件编号 \* MERGEFORMAT </w:instrText>
    </w:r>
    <w:r>
      <w:fldChar w:fldCharType="separate"/>
    </w:r>
    <w:r>
      <w:t>T/CCAA XXX</w:t>
    </w:r>
    <w:r>
      <w:t>—</w:t>
    </w:r>
    <w:r>
      <w:t>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D84FA1" w:rsidRDefault="000955A9" w:rsidP="00240B48">
    <w:pPr>
      <w:pStyle w:val="afffff0"/>
    </w:pPr>
    <w:r>
      <w:fldChar w:fldCharType="begin"/>
    </w:r>
    <w:r>
      <w:instrText xml:space="preserve"> STYLEREF  标准文件_文件编号  \* MERGEFORMAT </w:instrText>
    </w:r>
    <w:r>
      <w:fldChar w:fldCharType="separate"/>
    </w:r>
    <w:r w:rsidR="00BB0EC1">
      <w:t>T/CCAA XXX</w:t>
    </w:r>
    <w:r w:rsidR="00BB0EC1">
      <w:t>—</w:t>
    </w:r>
    <w:r w:rsidR="00BB0EC1">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240B48" w:rsidRDefault="000955A9" w:rsidP="00240B48">
    <w:pPr>
      <w:pStyle w:val="afffff1"/>
    </w:pPr>
    <w:r>
      <w:fldChar w:fldCharType="begin"/>
    </w:r>
    <w:r>
      <w:instrText xml:space="preserve"> STYLEREF  标准文件_文件编号 \* MERGEFORMAT </w:instrText>
    </w:r>
    <w:r>
      <w:fldChar w:fldCharType="separate"/>
    </w:r>
    <w:r w:rsidR="00BB0EC1">
      <w:t>T/CCAA XXX</w:t>
    </w:r>
    <w:r w:rsidR="00BB0EC1">
      <w:t>—</w:t>
    </w:r>
    <w:r w:rsidR="00BB0EC1">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D84FA1" w:rsidRDefault="000955A9" w:rsidP="00240B48">
    <w:pPr>
      <w:pStyle w:val="afffff0"/>
    </w:pPr>
    <w:r>
      <w:fldChar w:fldCharType="begin"/>
    </w:r>
    <w:r>
      <w:instrText xml:space="preserve"> STYLEREF  标准文件_文件编号  \* MERGEFORMAT </w:instrText>
    </w:r>
    <w:r>
      <w:fldChar w:fldCharType="separate"/>
    </w:r>
    <w:r>
      <w:t>T/CCAA XXX</w:t>
    </w:r>
    <w:r>
      <w:t>—</w:t>
    </w:r>
    <w: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240B48" w:rsidRDefault="000955A9" w:rsidP="00240B48">
    <w:pPr>
      <w:pStyle w:val="afffff1"/>
    </w:pPr>
    <w:r>
      <w:fldChar w:fldCharType="begin"/>
    </w:r>
    <w:r>
      <w:instrText xml:space="preserve"> STYLEREF  标准文件_文件编号 \* MERGEFORMAT </w:instrText>
    </w:r>
    <w:r>
      <w:fldChar w:fldCharType="separate"/>
    </w:r>
    <w:r w:rsidR="00BB0EC1">
      <w:t>T/CCAA XXX</w:t>
    </w:r>
    <w:r w:rsidR="00BB0EC1">
      <w:t>—</w:t>
    </w:r>
    <w:r w:rsidR="00BB0EC1">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D84FA1" w:rsidRDefault="000955A9" w:rsidP="00240B48">
    <w:pPr>
      <w:pStyle w:val="afffff0"/>
    </w:pPr>
    <w:r>
      <w:fldChar w:fldCharType="begin"/>
    </w:r>
    <w:r>
      <w:instrText xml:space="preserve"> STYLEREF  标准文件_文件编号  \* MERGEFORMAT </w:instrText>
    </w:r>
    <w:r>
      <w:fldChar w:fldCharType="separate"/>
    </w:r>
    <w:r w:rsidR="00BB0EC1">
      <w:t>T/CCAA XXX</w:t>
    </w:r>
    <w:r w:rsidR="00BB0EC1">
      <w:t>—</w:t>
    </w:r>
    <w:r w:rsidR="00BB0EC1">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A9" w:rsidRPr="00240B48" w:rsidRDefault="000955A9" w:rsidP="00240B48">
    <w:pPr>
      <w:pStyle w:val="afffff1"/>
    </w:pPr>
    <w:r>
      <w:fldChar w:fldCharType="begin"/>
    </w:r>
    <w:r>
      <w:instrText xml:space="preserve"> STYLEREF  标准文件_文件编号 \* MERGEFORMAT </w:instrText>
    </w:r>
    <w:r>
      <w:fldChar w:fldCharType="separate"/>
    </w:r>
    <w:r w:rsidR="00BB0EC1">
      <w:t>T/CCAA XXX</w:t>
    </w:r>
    <w:r w:rsidR="00BB0EC1">
      <w:t>—</w:t>
    </w:r>
    <w:r w:rsidR="00BB0EC1">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5D86"/>
    <w:multiLevelType w:val="hybridMultilevel"/>
    <w:tmpl w:val="CCF210F2"/>
    <w:lvl w:ilvl="0" w:tplc="55EA6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29653AE"/>
    <w:multiLevelType w:val="hybridMultilevel"/>
    <w:tmpl w:val="CCF210F2"/>
    <w:lvl w:ilvl="0" w:tplc="55EA6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 w15:restartNumberingAfterBreak="0">
    <w:nsid w:val="04C82D10"/>
    <w:multiLevelType w:val="hybridMultilevel"/>
    <w:tmpl w:val="BCDE1E60"/>
    <w:lvl w:ilvl="0" w:tplc="FED6FBC8">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6"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9BB7EB5"/>
    <w:multiLevelType w:val="hybridMultilevel"/>
    <w:tmpl w:val="F7D2BFBA"/>
    <w:lvl w:ilvl="0" w:tplc="370E87B0">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743B2E"/>
    <w:multiLevelType w:val="hybridMultilevel"/>
    <w:tmpl w:val="2D06CA28"/>
    <w:lvl w:ilvl="0" w:tplc="02EEBC16">
      <w:start w:val="1"/>
      <w:numFmt w:val="decimal"/>
      <w:lvlText w:val="%1）"/>
      <w:lvlJc w:val="left"/>
      <w:pPr>
        <w:ind w:left="285" w:hanging="2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0" w15:restartNumberingAfterBreak="0">
    <w:nsid w:val="0B2A0805"/>
    <w:multiLevelType w:val="hybridMultilevel"/>
    <w:tmpl w:val="1C3A3032"/>
    <w:lvl w:ilvl="0" w:tplc="AAE6E836">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3" w15:restartNumberingAfterBreak="0">
    <w:nsid w:val="0FF862C2"/>
    <w:multiLevelType w:val="hybridMultilevel"/>
    <w:tmpl w:val="DA5C9892"/>
    <w:lvl w:ilvl="0" w:tplc="E6F035C2">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ED4BAD"/>
    <w:multiLevelType w:val="hybridMultilevel"/>
    <w:tmpl w:val="FD9E2238"/>
    <w:lvl w:ilvl="0" w:tplc="5EF41AC2">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8" w15:restartNumberingAfterBreak="0">
    <w:nsid w:val="20BE5B18"/>
    <w:multiLevelType w:val="hybridMultilevel"/>
    <w:tmpl w:val="CCF210F2"/>
    <w:lvl w:ilvl="0" w:tplc="55EA6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2B37EF"/>
    <w:multiLevelType w:val="hybridMultilevel"/>
    <w:tmpl w:val="82A2F742"/>
    <w:lvl w:ilvl="0" w:tplc="3B849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4702324"/>
    <w:multiLevelType w:val="hybridMultilevel"/>
    <w:tmpl w:val="13EE0964"/>
    <w:lvl w:ilvl="0" w:tplc="0178ACA8">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873CD9"/>
    <w:multiLevelType w:val="hybridMultilevel"/>
    <w:tmpl w:val="CCF210F2"/>
    <w:lvl w:ilvl="0" w:tplc="55EA6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2249F9"/>
    <w:multiLevelType w:val="hybridMultilevel"/>
    <w:tmpl w:val="56964F58"/>
    <w:lvl w:ilvl="0" w:tplc="BAC46342">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963C97"/>
    <w:multiLevelType w:val="hybridMultilevel"/>
    <w:tmpl w:val="7B9EC142"/>
    <w:lvl w:ilvl="0" w:tplc="4E78C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BA80CF4"/>
    <w:multiLevelType w:val="hybridMultilevel"/>
    <w:tmpl w:val="CFD848F6"/>
    <w:lvl w:ilvl="0" w:tplc="79702FFA">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C2C5145"/>
    <w:multiLevelType w:val="hybridMultilevel"/>
    <w:tmpl w:val="13EE0964"/>
    <w:lvl w:ilvl="0" w:tplc="0178ACA8">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7"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39A247F2"/>
    <w:multiLevelType w:val="hybridMultilevel"/>
    <w:tmpl w:val="CCF210F2"/>
    <w:lvl w:ilvl="0" w:tplc="55EA6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C443A7"/>
    <w:multiLevelType w:val="hybridMultilevel"/>
    <w:tmpl w:val="CCF210F2"/>
    <w:lvl w:ilvl="0" w:tplc="55EA6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1" w15:restartNumberingAfterBreak="0">
    <w:nsid w:val="47C400CC"/>
    <w:multiLevelType w:val="hybridMultilevel"/>
    <w:tmpl w:val="3B48B560"/>
    <w:lvl w:ilvl="0" w:tplc="A510C872">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4" w15:restartNumberingAfterBreak="0">
    <w:nsid w:val="4DF15B6F"/>
    <w:multiLevelType w:val="hybridMultilevel"/>
    <w:tmpl w:val="16D8DB06"/>
    <w:lvl w:ilvl="0" w:tplc="3E4E89D4">
      <w:start w:val="1"/>
      <w:numFmt w:val="decimal"/>
      <w:lvlText w:val="%1、"/>
      <w:lvlJc w:val="left"/>
      <w:pPr>
        <w:ind w:left="315" w:hanging="315"/>
      </w:pPr>
      <w:rPr>
        <w:rFonts w:hint="default"/>
      </w:rPr>
    </w:lvl>
    <w:lvl w:ilvl="1" w:tplc="EF2E6702">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539A756B"/>
    <w:multiLevelType w:val="hybridMultilevel"/>
    <w:tmpl w:val="13EE0964"/>
    <w:lvl w:ilvl="0" w:tplc="0178ACA8">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38"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9"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4112"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56345C46"/>
    <w:multiLevelType w:val="hybridMultilevel"/>
    <w:tmpl w:val="02EEE0D2"/>
    <w:lvl w:ilvl="0" w:tplc="F2B6B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61222E8D"/>
    <w:multiLevelType w:val="hybridMultilevel"/>
    <w:tmpl w:val="E048B39C"/>
    <w:lvl w:ilvl="0" w:tplc="53EACB18">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3C95777"/>
    <w:multiLevelType w:val="hybridMultilevel"/>
    <w:tmpl w:val="CCF210F2"/>
    <w:lvl w:ilvl="0" w:tplc="55EA6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45"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6"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8"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9"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56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53"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54" w15:restartNumberingAfterBreak="0">
    <w:nsid w:val="6F712369"/>
    <w:multiLevelType w:val="hybridMultilevel"/>
    <w:tmpl w:val="13EE0964"/>
    <w:lvl w:ilvl="0" w:tplc="0178ACA8">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56" w15:restartNumberingAfterBreak="0">
    <w:nsid w:val="775C48E4"/>
    <w:multiLevelType w:val="hybridMultilevel"/>
    <w:tmpl w:val="A7526196"/>
    <w:lvl w:ilvl="0" w:tplc="C1C2D5C6">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84548B7"/>
    <w:multiLevelType w:val="hybridMultilevel"/>
    <w:tmpl w:val="CCF210F2"/>
    <w:lvl w:ilvl="0" w:tplc="55EA6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C0354E3"/>
    <w:multiLevelType w:val="hybridMultilevel"/>
    <w:tmpl w:val="BB2AC722"/>
    <w:lvl w:ilvl="0" w:tplc="7D165246">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EE44E4D"/>
    <w:multiLevelType w:val="hybridMultilevel"/>
    <w:tmpl w:val="4330D690"/>
    <w:lvl w:ilvl="0" w:tplc="95D23D40">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4"/>
  </w:num>
  <w:num w:numId="3">
    <w:abstractNumId w:val="11"/>
  </w:num>
  <w:num w:numId="4">
    <w:abstractNumId w:val="39"/>
  </w:num>
  <w:num w:numId="5">
    <w:abstractNumId w:val="32"/>
  </w:num>
  <w:num w:numId="6">
    <w:abstractNumId w:val="47"/>
  </w:num>
  <w:num w:numId="7">
    <w:abstractNumId w:val="16"/>
  </w:num>
  <w:num w:numId="8">
    <w:abstractNumId w:val="17"/>
  </w:num>
  <w:num w:numId="9">
    <w:abstractNumId w:val="37"/>
  </w:num>
  <w:num w:numId="10">
    <w:abstractNumId w:val="48"/>
  </w:num>
  <w:num w:numId="11">
    <w:abstractNumId w:val="9"/>
  </w:num>
  <w:num w:numId="12">
    <w:abstractNumId w:val="33"/>
  </w:num>
  <w:num w:numId="13">
    <w:abstractNumId w:val="49"/>
  </w:num>
  <w:num w:numId="14">
    <w:abstractNumId w:val="27"/>
  </w:num>
  <w:num w:numId="15">
    <w:abstractNumId w:val="12"/>
  </w:num>
  <w:num w:numId="16">
    <w:abstractNumId w:val="26"/>
  </w:num>
  <w:num w:numId="17">
    <w:abstractNumId w:val="46"/>
  </w:num>
  <w:num w:numId="18">
    <w:abstractNumId w:val="6"/>
  </w:num>
  <w:num w:numId="19">
    <w:abstractNumId w:val="15"/>
  </w:num>
  <w:num w:numId="20">
    <w:abstractNumId w:val="41"/>
  </w:num>
  <w:num w:numId="21">
    <w:abstractNumId w:val="45"/>
  </w:num>
  <w:num w:numId="22">
    <w:abstractNumId w:val="38"/>
  </w:num>
  <w:num w:numId="23">
    <w:abstractNumId w:val="53"/>
  </w:num>
  <w:num w:numId="24">
    <w:abstractNumId w:val="35"/>
  </w:num>
  <w:num w:numId="25">
    <w:abstractNumId w:val="52"/>
  </w:num>
  <w:num w:numId="26">
    <w:abstractNumId w:val="5"/>
  </w:num>
  <w:num w:numId="27">
    <w:abstractNumId w:val="30"/>
  </w:num>
  <w:num w:numId="28">
    <w:abstractNumId w:val="55"/>
  </w:num>
  <w:num w:numId="29">
    <w:abstractNumId w:val="51"/>
  </w:num>
  <w:num w:numId="30">
    <w:abstractNumId w:val="50"/>
  </w:num>
  <w:num w:numId="31">
    <w:abstractNumId w:val="3"/>
  </w:num>
  <w:num w:numId="32">
    <w:abstractNumId w:val="19"/>
  </w:num>
  <w:num w:numId="33">
    <w:abstractNumId w:val="23"/>
  </w:num>
  <w:num w:numId="34">
    <w:abstractNumId w:val="40"/>
  </w:num>
  <w:num w:numId="35">
    <w:abstractNumId w:val="0"/>
  </w:num>
  <w:num w:numId="36">
    <w:abstractNumId w:val="34"/>
  </w:num>
  <w:num w:numId="37">
    <w:abstractNumId w:val="28"/>
  </w:num>
  <w:num w:numId="38">
    <w:abstractNumId w:val="43"/>
  </w:num>
  <w:num w:numId="39">
    <w:abstractNumId w:val="57"/>
  </w:num>
  <w:num w:numId="40">
    <w:abstractNumId w:val="18"/>
  </w:num>
  <w:num w:numId="41">
    <w:abstractNumId w:val="31"/>
  </w:num>
  <w:num w:numId="42">
    <w:abstractNumId w:val="21"/>
  </w:num>
  <w:num w:numId="43">
    <w:abstractNumId w:val="59"/>
  </w:num>
  <w:num w:numId="44">
    <w:abstractNumId w:val="29"/>
  </w:num>
  <w:num w:numId="45">
    <w:abstractNumId w:val="2"/>
  </w:num>
  <w:num w:numId="46">
    <w:abstractNumId w:val="42"/>
  </w:num>
  <w:num w:numId="47">
    <w:abstractNumId w:val="7"/>
  </w:num>
  <w:num w:numId="48">
    <w:abstractNumId w:val="10"/>
  </w:num>
  <w:num w:numId="49">
    <w:abstractNumId w:val="58"/>
  </w:num>
  <w:num w:numId="50">
    <w:abstractNumId w:val="56"/>
  </w:num>
  <w:num w:numId="51">
    <w:abstractNumId w:val="54"/>
  </w:num>
  <w:num w:numId="52">
    <w:abstractNumId w:val="13"/>
  </w:num>
  <w:num w:numId="53">
    <w:abstractNumId w:val="8"/>
  </w:num>
  <w:num w:numId="54">
    <w:abstractNumId w:val="24"/>
  </w:num>
  <w:num w:numId="55">
    <w:abstractNumId w:val="22"/>
  </w:num>
  <w:num w:numId="56">
    <w:abstractNumId w:val="14"/>
  </w:num>
  <w:num w:numId="57">
    <w:abstractNumId w:val="36"/>
  </w:num>
  <w:num w:numId="58">
    <w:abstractNumId w:val="4"/>
  </w:num>
  <w:num w:numId="59">
    <w:abstractNumId w:val="20"/>
  </w:num>
  <w:num w:numId="60">
    <w:abstractNumId w:val="25"/>
  </w:num>
  <w:num w:numId="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6"/>
  </w:num>
  <w:num w:numId="66">
    <w:abstractNumId w:val="26"/>
  </w:num>
  <w:num w:numId="67">
    <w:abstractNumId w:val="26"/>
  </w:num>
  <w:num w:numId="68">
    <w:abstractNumId w:val="26"/>
  </w:num>
  <w:num w:numId="69">
    <w:abstractNumId w:val="26"/>
  </w:num>
  <w:num w:numId="70">
    <w:abstractNumId w:val="3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FAC"/>
    <w:rsid w:val="0000040A"/>
    <w:rsid w:val="00000A94"/>
    <w:rsid w:val="00001972"/>
    <w:rsid w:val="00001D9A"/>
    <w:rsid w:val="0000205E"/>
    <w:rsid w:val="00006C20"/>
    <w:rsid w:val="00007B3A"/>
    <w:rsid w:val="000107E0"/>
    <w:rsid w:val="00011FDE"/>
    <w:rsid w:val="00012FFD"/>
    <w:rsid w:val="00014162"/>
    <w:rsid w:val="00014340"/>
    <w:rsid w:val="00014652"/>
    <w:rsid w:val="000148C7"/>
    <w:rsid w:val="00014FED"/>
    <w:rsid w:val="00016A9C"/>
    <w:rsid w:val="00016D74"/>
    <w:rsid w:val="00020CC1"/>
    <w:rsid w:val="00022184"/>
    <w:rsid w:val="00022762"/>
    <w:rsid w:val="000238E0"/>
    <w:rsid w:val="000249DB"/>
    <w:rsid w:val="0002595E"/>
    <w:rsid w:val="00025E06"/>
    <w:rsid w:val="00027789"/>
    <w:rsid w:val="000303C3"/>
    <w:rsid w:val="000331D3"/>
    <w:rsid w:val="000346A5"/>
    <w:rsid w:val="000359C3"/>
    <w:rsid w:val="00035A7D"/>
    <w:rsid w:val="00035F88"/>
    <w:rsid w:val="000365ED"/>
    <w:rsid w:val="0004249A"/>
    <w:rsid w:val="00043282"/>
    <w:rsid w:val="00044286"/>
    <w:rsid w:val="00047F28"/>
    <w:rsid w:val="000503AA"/>
    <w:rsid w:val="000506A1"/>
    <w:rsid w:val="00051097"/>
    <w:rsid w:val="000515DD"/>
    <w:rsid w:val="0005265A"/>
    <w:rsid w:val="000539DD"/>
    <w:rsid w:val="00053BD3"/>
    <w:rsid w:val="000556ED"/>
    <w:rsid w:val="00055FE2"/>
    <w:rsid w:val="0005616F"/>
    <w:rsid w:val="00056E24"/>
    <w:rsid w:val="00060C2E"/>
    <w:rsid w:val="00061033"/>
    <w:rsid w:val="000619E9"/>
    <w:rsid w:val="00061DB0"/>
    <w:rsid w:val="00061E9E"/>
    <w:rsid w:val="000622D4"/>
    <w:rsid w:val="0006357D"/>
    <w:rsid w:val="00067F1E"/>
    <w:rsid w:val="000705A4"/>
    <w:rsid w:val="00071CC0"/>
    <w:rsid w:val="00071CFC"/>
    <w:rsid w:val="00073C8C"/>
    <w:rsid w:val="00077B64"/>
    <w:rsid w:val="00077BF6"/>
    <w:rsid w:val="00080A1C"/>
    <w:rsid w:val="00082317"/>
    <w:rsid w:val="00083D2C"/>
    <w:rsid w:val="00086AA1"/>
    <w:rsid w:val="00087A77"/>
    <w:rsid w:val="00090CA6"/>
    <w:rsid w:val="00092B8A"/>
    <w:rsid w:val="00092FB0"/>
    <w:rsid w:val="000934C5"/>
    <w:rsid w:val="00093D25"/>
    <w:rsid w:val="00093DAB"/>
    <w:rsid w:val="00094D32"/>
    <w:rsid w:val="00094D73"/>
    <w:rsid w:val="000955A9"/>
    <w:rsid w:val="00096D63"/>
    <w:rsid w:val="000A0B60"/>
    <w:rsid w:val="000A0EB8"/>
    <w:rsid w:val="000A19FC"/>
    <w:rsid w:val="000A296B"/>
    <w:rsid w:val="000A3724"/>
    <w:rsid w:val="000A42EF"/>
    <w:rsid w:val="000A4988"/>
    <w:rsid w:val="000A64BE"/>
    <w:rsid w:val="000A7311"/>
    <w:rsid w:val="000A7664"/>
    <w:rsid w:val="000B060F"/>
    <w:rsid w:val="000B1592"/>
    <w:rsid w:val="000B1FF2"/>
    <w:rsid w:val="000B3CDA"/>
    <w:rsid w:val="000B6A0B"/>
    <w:rsid w:val="000C0F12"/>
    <w:rsid w:val="000C0F6C"/>
    <w:rsid w:val="000C11DB"/>
    <w:rsid w:val="000C1492"/>
    <w:rsid w:val="000C2395"/>
    <w:rsid w:val="000C2CA1"/>
    <w:rsid w:val="000C2FBD"/>
    <w:rsid w:val="000C4B41"/>
    <w:rsid w:val="000C57D6"/>
    <w:rsid w:val="000C5F66"/>
    <w:rsid w:val="000C6362"/>
    <w:rsid w:val="000C7666"/>
    <w:rsid w:val="000D0311"/>
    <w:rsid w:val="000D0A9C"/>
    <w:rsid w:val="000D1795"/>
    <w:rsid w:val="000D329A"/>
    <w:rsid w:val="000D4B9C"/>
    <w:rsid w:val="000D4EB6"/>
    <w:rsid w:val="000D50CE"/>
    <w:rsid w:val="000D6AFE"/>
    <w:rsid w:val="000D753B"/>
    <w:rsid w:val="000D75CE"/>
    <w:rsid w:val="000E346F"/>
    <w:rsid w:val="000E4C9E"/>
    <w:rsid w:val="000E6FD7"/>
    <w:rsid w:val="000E7144"/>
    <w:rsid w:val="000F06E1"/>
    <w:rsid w:val="000F0E3C"/>
    <w:rsid w:val="000F19D5"/>
    <w:rsid w:val="000F278D"/>
    <w:rsid w:val="000F4050"/>
    <w:rsid w:val="000F43A6"/>
    <w:rsid w:val="000F4AEA"/>
    <w:rsid w:val="000F67E9"/>
    <w:rsid w:val="000F71FE"/>
    <w:rsid w:val="00104926"/>
    <w:rsid w:val="00107333"/>
    <w:rsid w:val="0011000B"/>
    <w:rsid w:val="00110536"/>
    <w:rsid w:val="00113B1E"/>
    <w:rsid w:val="00114D86"/>
    <w:rsid w:val="0011711C"/>
    <w:rsid w:val="00117515"/>
    <w:rsid w:val="001207FA"/>
    <w:rsid w:val="00123E39"/>
    <w:rsid w:val="0012448C"/>
    <w:rsid w:val="00124E4F"/>
    <w:rsid w:val="001260B7"/>
    <w:rsid w:val="001265CB"/>
    <w:rsid w:val="001321C6"/>
    <w:rsid w:val="001325C4"/>
    <w:rsid w:val="001326DD"/>
    <w:rsid w:val="00132C31"/>
    <w:rsid w:val="00133010"/>
    <w:rsid w:val="001338EE"/>
    <w:rsid w:val="00133AAE"/>
    <w:rsid w:val="00133F7C"/>
    <w:rsid w:val="00135029"/>
    <w:rsid w:val="00135323"/>
    <w:rsid w:val="001356C4"/>
    <w:rsid w:val="00135919"/>
    <w:rsid w:val="00135A5A"/>
    <w:rsid w:val="00137565"/>
    <w:rsid w:val="00141114"/>
    <w:rsid w:val="00142969"/>
    <w:rsid w:val="0014452F"/>
    <w:rsid w:val="001446C2"/>
    <w:rsid w:val="001457E7"/>
    <w:rsid w:val="00145D9D"/>
    <w:rsid w:val="00146388"/>
    <w:rsid w:val="0014638A"/>
    <w:rsid w:val="0014747D"/>
    <w:rsid w:val="001476A1"/>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B22"/>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A70E3"/>
    <w:rsid w:val="001B06E8"/>
    <w:rsid w:val="001B0EF8"/>
    <w:rsid w:val="001B177E"/>
    <w:rsid w:val="001B1DB7"/>
    <w:rsid w:val="001B6E02"/>
    <w:rsid w:val="001B71D0"/>
    <w:rsid w:val="001B71EE"/>
    <w:rsid w:val="001B746D"/>
    <w:rsid w:val="001C04A8"/>
    <w:rsid w:val="001C1057"/>
    <w:rsid w:val="001C2C03"/>
    <w:rsid w:val="001C3C3B"/>
    <w:rsid w:val="001C42F7"/>
    <w:rsid w:val="001C49E5"/>
    <w:rsid w:val="001C680A"/>
    <w:rsid w:val="001C680C"/>
    <w:rsid w:val="001C6E17"/>
    <w:rsid w:val="001C77F6"/>
    <w:rsid w:val="001C7FEA"/>
    <w:rsid w:val="001D0499"/>
    <w:rsid w:val="001D0BBE"/>
    <w:rsid w:val="001D0ED4"/>
    <w:rsid w:val="001D1012"/>
    <w:rsid w:val="001D212F"/>
    <w:rsid w:val="001D29D7"/>
    <w:rsid w:val="001D2DE7"/>
    <w:rsid w:val="001D411C"/>
    <w:rsid w:val="001E034A"/>
    <w:rsid w:val="001E1B6A"/>
    <w:rsid w:val="001E2484"/>
    <w:rsid w:val="001E3CC4"/>
    <w:rsid w:val="001E44B6"/>
    <w:rsid w:val="001E4882"/>
    <w:rsid w:val="001E6D60"/>
    <w:rsid w:val="001E73AB"/>
    <w:rsid w:val="001F092D"/>
    <w:rsid w:val="001F143A"/>
    <w:rsid w:val="001F1605"/>
    <w:rsid w:val="001F2183"/>
    <w:rsid w:val="001F2508"/>
    <w:rsid w:val="001F3BA5"/>
    <w:rsid w:val="001F3EC4"/>
    <w:rsid w:val="001F4816"/>
    <w:rsid w:val="001F69B4"/>
    <w:rsid w:val="001F77C7"/>
    <w:rsid w:val="001F7FFC"/>
    <w:rsid w:val="00200183"/>
    <w:rsid w:val="00200333"/>
    <w:rsid w:val="0020107D"/>
    <w:rsid w:val="0020155F"/>
    <w:rsid w:val="00202AA4"/>
    <w:rsid w:val="002031F7"/>
    <w:rsid w:val="0020396E"/>
    <w:rsid w:val="002040E6"/>
    <w:rsid w:val="0020527B"/>
    <w:rsid w:val="00205F2C"/>
    <w:rsid w:val="00210B15"/>
    <w:rsid w:val="0021261B"/>
    <w:rsid w:val="002142EA"/>
    <w:rsid w:val="00215ADD"/>
    <w:rsid w:val="002204BB"/>
    <w:rsid w:val="00221B79"/>
    <w:rsid w:val="00221C6B"/>
    <w:rsid w:val="002227F5"/>
    <w:rsid w:val="00222DC7"/>
    <w:rsid w:val="00225242"/>
    <w:rsid w:val="002253A1"/>
    <w:rsid w:val="0022558E"/>
    <w:rsid w:val="00225CF8"/>
    <w:rsid w:val="002264BC"/>
    <w:rsid w:val="00226F3F"/>
    <w:rsid w:val="0022794E"/>
    <w:rsid w:val="00231361"/>
    <w:rsid w:val="00233D64"/>
    <w:rsid w:val="0023482A"/>
    <w:rsid w:val="002359CB"/>
    <w:rsid w:val="00240B48"/>
    <w:rsid w:val="00243540"/>
    <w:rsid w:val="0024497B"/>
    <w:rsid w:val="0024515B"/>
    <w:rsid w:val="00246021"/>
    <w:rsid w:val="0024666E"/>
    <w:rsid w:val="00246716"/>
    <w:rsid w:val="002474E0"/>
    <w:rsid w:val="00247F52"/>
    <w:rsid w:val="00250B25"/>
    <w:rsid w:val="00250BBE"/>
    <w:rsid w:val="002515C2"/>
    <w:rsid w:val="0025194F"/>
    <w:rsid w:val="00251C4F"/>
    <w:rsid w:val="00255630"/>
    <w:rsid w:val="0025760C"/>
    <w:rsid w:val="00260194"/>
    <w:rsid w:val="0026148A"/>
    <w:rsid w:val="00262181"/>
    <w:rsid w:val="00262696"/>
    <w:rsid w:val="00263B28"/>
    <w:rsid w:val="00263D25"/>
    <w:rsid w:val="002643C3"/>
    <w:rsid w:val="00264A0C"/>
    <w:rsid w:val="00266EEB"/>
    <w:rsid w:val="00267EF4"/>
    <w:rsid w:val="00270CB8"/>
    <w:rsid w:val="00272B08"/>
    <w:rsid w:val="00273F14"/>
    <w:rsid w:val="00281BB8"/>
    <w:rsid w:val="00281E9E"/>
    <w:rsid w:val="00282201"/>
    <w:rsid w:val="00282405"/>
    <w:rsid w:val="002837F7"/>
    <w:rsid w:val="00285170"/>
    <w:rsid w:val="00285361"/>
    <w:rsid w:val="00292D60"/>
    <w:rsid w:val="002938C4"/>
    <w:rsid w:val="00293B30"/>
    <w:rsid w:val="00293E7E"/>
    <w:rsid w:val="00294D34"/>
    <w:rsid w:val="00294E3B"/>
    <w:rsid w:val="00295832"/>
    <w:rsid w:val="00296193"/>
    <w:rsid w:val="00296C66"/>
    <w:rsid w:val="00296EBE"/>
    <w:rsid w:val="002974E3"/>
    <w:rsid w:val="002A084B"/>
    <w:rsid w:val="002A1260"/>
    <w:rsid w:val="002A1589"/>
    <w:rsid w:val="002A1608"/>
    <w:rsid w:val="002A25D5"/>
    <w:rsid w:val="002A25DC"/>
    <w:rsid w:val="002A3AAB"/>
    <w:rsid w:val="002A4CEA"/>
    <w:rsid w:val="002A4E07"/>
    <w:rsid w:val="002A5977"/>
    <w:rsid w:val="002A5A13"/>
    <w:rsid w:val="002A63B8"/>
    <w:rsid w:val="002A6494"/>
    <w:rsid w:val="002A757F"/>
    <w:rsid w:val="002A7F44"/>
    <w:rsid w:val="002B051A"/>
    <w:rsid w:val="002B0C40"/>
    <w:rsid w:val="002B1966"/>
    <w:rsid w:val="002B4508"/>
    <w:rsid w:val="002B5779"/>
    <w:rsid w:val="002B7332"/>
    <w:rsid w:val="002B7F51"/>
    <w:rsid w:val="002C09E7"/>
    <w:rsid w:val="002C1E06"/>
    <w:rsid w:val="002C28AE"/>
    <w:rsid w:val="002C3F07"/>
    <w:rsid w:val="002C5278"/>
    <w:rsid w:val="002C7EBB"/>
    <w:rsid w:val="002D06C1"/>
    <w:rsid w:val="002D42B5"/>
    <w:rsid w:val="002D4DAE"/>
    <w:rsid w:val="002D4F1A"/>
    <w:rsid w:val="002D6EC6"/>
    <w:rsid w:val="002D79AC"/>
    <w:rsid w:val="002E039D"/>
    <w:rsid w:val="002E4D5A"/>
    <w:rsid w:val="002E6326"/>
    <w:rsid w:val="002F06A8"/>
    <w:rsid w:val="002F30E0"/>
    <w:rsid w:val="002F35E4"/>
    <w:rsid w:val="002F3730"/>
    <w:rsid w:val="002F38E1"/>
    <w:rsid w:val="002F51F3"/>
    <w:rsid w:val="002F644A"/>
    <w:rsid w:val="002F6C4F"/>
    <w:rsid w:val="002F7AF6"/>
    <w:rsid w:val="00300E63"/>
    <w:rsid w:val="00302F5F"/>
    <w:rsid w:val="00303760"/>
    <w:rsid w:val="0030441D"/>
    <w:rsid w:val="0030593C"/>
    <w:rsid w:val="00306063"/>
    <w:rsid w:val="003124D3"/>
    <w:rsid w:val="00313B85"/>
    <w:rsid w:val="003151F8"/>
    <w:rsid w:val="00317988"/>
    <w:rsid w:val="00320DD3"/>
    <w:rsid w:val="003221B4"/>
    <w:rsid w:val="00322388"/>
    <w:rsid w:val="0032258D"/>
    <w:rsid w:val="00322E62"/>
    <w:rsid w:val="00324D13"/>
    <w:rsid w:val="00324EDD"/>
    <w:rsid w:val="00326426"/>
    <w:rsid w:val="00327735"/>
    <w:rsid w:val="003331E4"/>
    <w:rsid w:val="00336C64"/>
    <w:rsid w:val="00337162"/>
    <w:rsid w:val="0034194F"/>
    <w:rsid w:val="00344605"/>
    <w:rsid w:val="003456A3"/>
    <w:rsid w:val="003474AA"/>
    <w:rsid w:val="00350D1D"/>
    <w:rsid w:val="00351942"/>
    <w:rsid w:val="00352C83"/>
    <w:rsid w:val="00352F1A"/>
    <w:rsid w:val="00353FBE"/>
    <w:rsid w:val="00360F3D"/>
    <w:rsid w:val="0036107C"/>
    <w:rsid w:val="003615D2"/>
    <w:rsid w:val="0036429C"/>
    <w:rsid w:val="00364A53"/>
    <w:rsid w:val="003654CB"/>
    <w:rsid w:val="00365AA9"/>
    <w:rsid w:val="00365F86"/>
    <w:rsid w:val="00365F87"/>
    <w:rsid w:val="00366E89"/>
    <w:rsid w:val="003705C3"/>
    <w:rsid w:val="003705F4"/>
    <w:rsid w:val="00370D58"/>
    <w:rsid w:val="00371316"/>
    <w:rsid w:val="00375B06"/>
    <w:rsid w:val="0037625A"/>
    <w:rsid w:val="00376713"/>
    <w:rsid w:val="0037680A"/>
    <w:rsid w:val="0037788E"/>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86A"/>
    <w:rsid w:val="003A11D1"/>
    <w:rsid w:val="003A1582"/>
    <w:rsid w:val="003A3D9C"/>
    <w:rsid w:val="003A4077"/>
    <w:rsid w:val="003A4413"/>
    <w:rsid w:val="003A4AA7"/>
    <w:rsid w:val="003A768C"/>
    <w:rsid w:val="003A7C6F"/>
    <w:rsid w:val="003B01C2"/>
    <w:rsid w:val="003B09AD"/>
    <w:rsid w:val="003B1F18"/>
    <w:rsid w:val="003B5BF0"/>
    <w:rsid w:val="003B60BF"/>
    <w:rsid w:val="003B6BE3"/>
    <w:rsid w:val="003C010C"/>
    <w:rsid w:val="003C0A6C"/>
    <w:rsid w:val="003C0C14"/>
    <w:rsid w:val="003C14F8"/>
    <w:rsid w:val="003C52A1"/>
    <w:rsid w:val="003C5A43"/>
    <w:rsid w:val="003D0519"/>
    <w:rsid w:val="003D0FF6"/>
    <w:rsid w:val="003D262C"/>
    <w:rsid w:val="003D3788"/>
    <w:rsid w:val="003D3961"/>
    <w:rsid w:val="003D3EDB"/>
    <w:rsid w:val="003D5AE9"/>
    <w:rsid w:val="003D6467"/>
    <w:rsid w:val="003D6D61"/>
    <w:rsid w:val="003D6DA3"/>
    <w:rsid w:val="003D72C9"/>
    <w:rsid w:val="003E019F"/>
    <w:rsid w:val="003E091D"/>
    <w:rsid w:val="003E1C53"/>
    <w:rsid w:val="003E2A69"/>
    <w:rsid w:val="003E2D49"/>
    <w:rsid w:val="003E2FD4"/>
    <w:rsid w:val="003E3ED3"/>
    <w:rsid w:val="003E49F6"/>
    <w:rsid w:val="003E660F"/>
    <w:rsid w:val="003F0841"/>
    <w:rsid w:val="003F1637"/>
    <w:rsid w:val="003F23D3"/>
    <w:rsid w:val="003F3F08"/>
    <w:rsid w:val="003F49F1"/>
    <w:rsid w:val="003F6272"/>
    <w:rsid w:val="00400E72"/>
    <w:rsid w:val="00401400"/>
    <w:rsid w:val="00404869"/>
    <w:rsid w:val="00405884"/>
    <w:rsid w:val="004058F6"/>
    <w:rsid w:val="00406688"/>
    <w:rsid w:val="00407D39"/>
    <w:rsid w:val="00407DF3"/>
    <w:rsid w:val="0041477A"/>
    <w:rsid w:val="004167A3"/>
    <w:rsid w:val="004213F6"/>
    <w:rsid w:val="004248D1"/>
    <w:rsid w:val="00427124"/>
    <w:rsid w:val="00432DAA"/>
    <w:rsid w:val="00434305"/>
    <w:rsid w:val="00435DF7"/>
    <w:rsid w:val="0044019F"/>
    <w:rsid w:val="0044083F"/>
    <w:rsid w:val="00441AE7"/>
    <w:rsid w:val="0044242A"/>
    <w:rsid w:val="00445574"/>
    <w:rsid w:val="004467FB"/>
    <w:rsid w:val="0045125C"/>
    <w:rsid w:val="00452D6B"/>
    <w:rsid w:val="00454484"/>
    <w:rsid w:val="0045517B"/>
    <w:rsid w:val="00456370"/>
    <w:rsid w:val="00460DBA"/>
    <w:rsid w:val="00460E9B"/>
    <w:rsid w:val="00463B77"/>
    <w:rsid w:val="00463C7B"/>
    <w:rsid w:val="004644A6"/>
    <w:rsid w:val="004659BD"/>
    <w:rsid w:val="00470775"/>
    <w:rsid w:val="004708AA"/>
    <w:rsid w:val="00472524"/>
    <w:rsid w:val="004746B1"/>
    <w:rsid w:val="0047583F"/>
    <w:rsid w:val="00475DE8"/>
    <w:rsid w:val="00477CC7"/>
    <w:rsid w:val="00480B58"/>
    <w:rsid w:val="00481C44"/>
    <w:rsid w:val="00484936"/>
    <w:rsid w:val="00485AE8"/>
    <w:rsid w:val="00485C89"/>
    <w:rsid w:val="00486BE3"/>
    <w:rsid w:val="004905E4"/>
    <w:rsid w:val="00490A89"/>
    <w:rsid w:val="00490AB4"/>
    <w:rsid w:val="00492F02"/>
    <w:rsid w:val="004939AE"/>
    <w:rsid w:val="004950AB"/>
    <w:rsid w:val="00496CD8"/>
    <w:rsid w:val="004A12DF"/>
    <w:rsid w:val="004A1BA8"/>
    <w:rsid w:val="004A21D0"/>
    <w:rsid w:val="004A2475"/>
    <w:rsid w:val="004A3497"/>
    <w:rsid w:val="004A4B57"/>
    <w:rsid w:val="004A63FA"/>
    <w:rsid w:val="004A6A3D"/>
    <w:rsid w:val="004B0272"/>
    <w:rsid w:val="004B2701"/>
    <w:rsid w:val="004B2E1B"/>
    <w:rsid w:val="004B3AA8"/>
    <w:rsid w:val="004B3E93"/>
    <w:rsid w:val="004B6F9D"/>
    <w:rsid w:val="004C1FBC"/>
    <w:rsid w:val="004C237D"/>
    <w:rsid w:val="004C25A2"/>
    <w:rsid w:val="004C3326"/>
    <w:rsid w:val="004C3AC6"/>
    <w:rsid w:val="004C3F1D"/>
    <w:rsid w:val="004C458D"/>
    <w:rsid w:val="004C4CDD"/>
    <w:rsid w:val="004C72BB"/>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6D87"/>
    <w:rsid w:val="004F391A"/>
    <w:rsid w:val="004F3CFB"/>
    <w:rsid w:val="004F4A7F"/>
    <w:rsid w:val="004F6456"/>
    <w:rsid w:val="004F696E"/>
    <w:rsid w:val="004F6C71"/>
    <w:rsid w:val="005008D8"/>
    <w:rsid w:val="00501139"/>
    <w:rsid w:val="0050363E"/>
    <w:rsid w:val="005039BC"/>
    <w:rsid w:val="005043BB"/>
    <w:rsid w:val="00504A3D"/>
    <w:rsid w:val="00505767"/>
    <w:rsid w:val="005073F0"/>
    <w:rsid w:val="00507453"/>
    <w:rsid w:val="00510A7B"/>
    <w:rsid w:val="00511720"/>
    <w:rsid w:val="00512F6E"/>
    <w:rsid w:val="00513038"/>
    <w:rsid w:val="00514174"/>
    <w:rsid w:val="00516088"/>
    <w:rsid w:val="00516B0B"/>
    <w:rsid w:val="00521F10"/>
    <w:rsid w:val="005220EC"/>
    <w:rsid w:val="00523F95"/>
    <w:rsid w:val="00524D65"/>
    <w:rsid w:val="00525B16"/>
    <w:rsid w:val="0053371F"/>
    <w:rsid w:val="00533D04"/>
    <w:rsid w:val="005347D1"/>
    <w:rsid w:val="00534804"/>
    <w:rsid w:val="00534BDF"/>
    <w:rsid w:val="005354EA"/>
    <w:rsid w:val="0053585F"/>
    <w:rsid w:val="00535EC4"/>
    <w:rsid w:val="00535ED9"/>
    <w:rsid w:val="0053692B"/>
    <w:rsid w:val="00541853"/>
    <w:rsid w:val="00543BDA"/>
    <w:rsid w:val="005441CC"/>
    <w:rsid w:val="005449F5"/>
    <w:rsid w:val="005468B5"/>
    <w:rsid w:val="005479DA"/>
    <w:rsid w:val="00547BCC"/>
    <w:rsid w:val="0055013B"/>
    <w:rsid w:val="00551140"/>
    <w:rsid w:val="00551F6F"/>
    <w:rsid w:val="00555044"/>
    <w:rsid w:val="00561475"/>
    <w:rsid w:val="00562308"/>
    <w:rsid w:val="00564549"/>
    <w:rsid w:val="0056487B"/>
    <w:rsid w:val="00564DFC"/>
    <w:rsid w:val="00564FB9"/>
    <w:rsid w:val="0056515B"/>
    <w:rsid w:val="005667C6"/>
    <w:rsid w:val="0056766C"/>
    <w:rsid w:val="00573D9E"/>
    <w:rsid w:val="005801E3"/>
    <w:rsid w:val="0058059A"/>
    <w:rsid w:val="00580A4E"/>
    <w:rsid w:val="00581802"/>
    <w:rsid w:val="00581819"/>
    <w:rsid w:val="00581DE2"/>
    <w:rsid w:val="005836A8"/>
    <w:rsid w:val="0058409C"/>
    <w:rsid w:val="00584262"/>
    <w:rsid w:val="0058434C"/>
    <w:rsid w:val="00586630"/>
    <w:rsid w:val="00587ADD"/>
    <w:rsid w:val="005917E1"/>
    <w:rsid w:val="00592860"/>
    <w:rsid w:val="00593A49"/>
    <w:rsid w:val="00594366"/>
    <w:rsid w:val="0059570D"/>
    <w:rsid w:val="00596160"/>
    <w:rsid w:val="005966E2"/>
    <w:rsid w:val="00597007"/>
    <w:rsid w:val="005A0966"/>
    <w:rsid w:val="005A0ABD"/>
    <w:rsid w:val="005A11B7"/>
    <w:rsid w:val="005A260B"/>
    <w:rsid w:val="005A3A13"/>
    <w:rsid w:val="005A4A1B"/>
    <w:rsid w:val="005A742B"/>
    <w:rsid w:val="005A7830"/>
    <w:rsid w:val="005A7FCE"/>
    <w:rsid w:val="005B0F3F"/>
    <w:rsid w:val="005B1750"/>
    <w:rsid w:val="005B191C"/>
    <w:rsid w:val="005B2058"/>
    <w:rsid w:val="005B35E9"/>
    <w:rsid w:val="005B4903"/>
    <w:rsid w:val="005B51CE"/>
    <w:rsid w:val="005B5885"/>
    <w:rsid w:val="005B5CD7"/>
    <w:rsid w:val="005B6CF6"/>
    <w:rsid w:val="005B7314"/>
    <w:rsid w:val="005B7422"/>
    <w:rsid w:val="005C0646"/>
    <w:rsid w:val="005C29B8"/>
    <w:rsid w:val="005C5F21"/>
    <w:rsid w:val="005C7156"/>
    <w:rsid w:val="005D0C75"/>
    <w:rsid w:val="005D101F"/>
    <w:rsid w:val="005D103D"/>
    <w:rsid w:val="005D184E"/>
    <w:rsid w:val="005D4171"/>
    <w:rsid w:val="005D6A95"/>
    <w:rsid w:val="005D6B2C"/>
    <w:rsid w:val="005D6D9C"/>
    <w:rsid w:val="005E01E2"/>
    <w:rsid w:val="005E0C13"/>
    <w:rsid w:val="005E2335"/>
    <w:rsid w:val="005E34CA"/>
    <w:rsid w:val="005E3C18"/>
    <w:rsid w:val="005E4250"/>
    <w:rsid w:val="005E5E80"/>
    <w:rsid w:val="005E6812"/>
    <w:rsid w:val="005E7881"/>
    <w:rsid w:val="005E78E0"/>
    <w:rsid w:val="005F029F"/>
    <w:rsid w:val="005F0D9C"/>
    <w:rsid w:val="005F281C"/>
    <w:rsid w:val="005F284E"/>
    <w:rsid w:val="005F62FE"/>
    <w:rsid w:val="00600373"/>
    <w:rsid w:val="0060045D"/>
    <w:rsid w:val="006015CE"/>
    <w:rsid w:val="00601C1C"/>
    <w:rsid w:val="00602066"/>
    <w:rsid w:val="00602ACA"/>
    <w:rsid w:val="00603F27"/>
    <w:rsid w:val="00604784"/>
    <w:rsid w:val="00606419"/>
    <w:rsid w:val="00607D29"/>
    <w:rsid w:val="00612952"/>
    <w:rsid w:val="00613027"/>
    <w:rsid w:val="00614CC1"/>
    <w:rsid w:val="00615A9D"/>
    <w:rsid w:val="00617387"/>
    <w:rsid w:val="00617640"/>
    <w:rsid w:val="006205D6"/>
    <w:rsid w:val="0062060B"/>
    <w:rsid w:val="006252D8"/>
    <w:rsid w:val="006259BC"/>
    <w:rsid w:val="0062636B"/>
    <w:rsid w:val="006267BA"/>
    <w:rsid w:val="006311FC"/>
    <w:rsid w:val="00632182"/>
    <w:rsid w:val="006329BE"/>
    <w:rsid w:val="00632AE0"/>
    <w:rsid w:val="006330CF"/>
    <w:rsid w:val="00633C17"/>
    <w:rsid w:val="00634D9E"/>
    <w:rsid w:val="006360FB"/>
    <w:rsid w:val="00636E3E"/>
    <w:rsid w:val="00637602"/>
    <w:rsid w:val="006379F7"/>
    <w:rsid w:val="00637E4D"/>
    <w:rsid w:val="00637EED"/>
    <w:rsid w:val="0064022C"/>
    <w:rsid w:val="00640620"/>
    <w:rsid w:val="006409C4"/>
    <w:rsid w:val="00641A1F"/>
    <w:rsid w:val="00645904"/>
    <w:rsid w:val="00651ACB"/>
    <w:rsid w:val="00651C47"/>
    <w:rsid w:val="00652AB2"/>
    <w:rsid w:val="00653FED"/>
    <w:rsid w:val="00654EC0"/>
    <w:rsid w:val="0065525B"/>
    <w:rsid w:val="00655D4F"/>
    <w:rsid w:val="00656D29"/>
    <w:rsid w:val="00660EF9"/>
    <w:rsid w:val="006640E5"/>
    <w:rsid w:val="006646F1"/>
    <w:rsid w:val="00664929"/>
    <w:rsid w:val="00664F62"/>
    <w:rsid w:val="006655E1"/>
    <w:rsid w:val="00672060"/>
    <w:rsid w:val="00672BFD"/>
    <w:rsid w:val="00674CBD"/>
    <w:rsid w:val="006770F4"/>
    <w:rsid w:val="00677A84"/>
    <w:rsid w:val="0068026D"/>
    <w:rsid w:val="00680A27"/>
    <w:rsid w:val="00680AA9"/>
    <w:rsid w:val="00680B2E"/>
    <w:rsid w:val="006816A4"/>
    <w:rsid w:val="006819B8"/>
    <w:rsid w:val="006840A6"/>
    <w:rsid w:val="006850CD"/>
    <w:rsid w:val="00685AAB"/>
    <w:rsid w:val="00690125"/>
    <w:rsid w:val="00690AB9"/>
    <w:rsid w:val="00693B57"/>
    <w:rsid w:val="006A07AA"/>
    <w:rsid w:val="006A08B0"/>
    <w:rsid w:val="006A25E5"/>
    <w:rsid w:val="006A2B46"/>
    <w:rsid w:val="006A336D"/>
    <w:rsid w:val="006A37B9"/>
    <w:rsid w:val="006B09D8"/>
    <w:rsid w:val="006B2672"/>
    <w:rsid w:val="006B54BF"/>
    <w:rsid w:val="006B5F44"/>
    <w:rsid w:val="006B5F90"/>
    <w:rsid w:val="006B62E4"/>
    <w:rsid w:val="006C1BBA"/>
    <w:rsid w:val="006C2079"/>
    <w:rsid w:val="006C4463"/>
    <w:rsid w:val="006C5A62"/>
    <w:rsid w:val="006C5D68"/>
    <w:rsid w:val="006C6976"/>
    <w:rsid w:val="006C6DD0"/>
    <w:rsid w:val="006D04EA"/>
    <w:rsid w:val="006D16C4"/>
    <w:rsid w:val="006D3E96"/>
    <w:rsid w:val="006D4515"/>
    <w:rsid w:val="006D4BB1"/>
    <w:rsid w:val="006D6593"/>
    <w:rsid w:val="006E1484"/>
    <w:rsid w:val="006E5EE0"/>
    <w:rsid w:val="006E5F51"/>
    <w:rsid w:val="006F03A8"/>
    <w:rsid w:val="006F0E8D"/>
    <w:rsid w:val="006F2ACA"/>
    <w:rsid w:val="006F2ADC"/>
    <w:rsid w:val="006F2BFE"/>
    <w:rsid w:val="006F31E9"/>
    <w:rsid w:val="006F6284"/>
    <w:rsid w:val="006F7998"/>
    <w:rsid w:val="007001BB"/>
    <w:rsid w:val="007002C5"/>
    <w:rsid w:val="00703A24"/>
    <w:rsid w:val="00704387"/>
    <w:rsid w:val="00707669"/>
    <w:rsid w:val="00707766"/>
    <w:rsid w:val="00710452"/>
    <w:rsid w:val="00711CBA"/>
    <w:rsid w:val="00711FB5"/>
    <w:rsid w:val="00712A01"/>
    <w:rsid w:val="00714F58"/>
    <w:rsid w:val="0072044D"/>
    <w:rsid w:val="0072112F"/>
    <w:rsid w:val="007213D8"/>
    <w:rsid w:val="00722FBF"/>
    <w:rsid w:val="00722FC2"/>
    <w:rsid w:val="0072463B"/>
    <w:rsid w:val="00724E1B"/>
    <w:rsid w:val="00725949"/>
    <w:rsid w:val="00727FA2"/>
    <w:rsid w:val="007317BF"/>
    <w:rsid w:val="007322D9"/>
    <w:rsid w:val="00732BC0"/>
    <w:rsid w:val="0073720F"/>
    <w:rsid w:val="00737796"/>
    <w:rsid w:val="0074165C"/>
    <w:rsid w:val="00741F4C"/>
    <w:rsid w:val="00742C35"/>
    <w:rsid w:val="007432CA"/>
    <w:rsid w:val="007439EB"/>
    <w:rsid w:val="00743CB4"/>
    <w:rsid w:val="00743F0A"/>
    <w:rsid w:val="007444E8"/>
    <w:rsid w:val="0074548E"/>
    <w:rsid w:val="00745773"/>
    <w:rsid w:val="00746800"/>
    <w:rsid w:val="00746DC2"/>
    <w:rsid w:val="0074776F"/>
    <w:rsid w:val="007501A8"/>
    <w:rsid w:val="00750329"/>
    <w:rsid w:val="00750D61"/>
    <w:rsid w:val="00750EE1"/>
    <w:rsid w:val="00752B4D"/>
    <w:rsid w:val="00755402"/>
    <w:rsid w:val="00756B26"/>
    <w:rsid w:val="00756EDF"/>
    <w:rsid w:val="007600E3"/>
    <w:rsid w:val="007608F5"/>
    <w:rsid w:val="00765C43"/>
    <w:rsid w:val="00765EFB"/>
    <w:rsid w:val="007671CA"/>
    <w:rsid w:val="00767C61"/>
    <w:rsid w:val="0077008A"/>
    <w:rsid w:val="00771516"/>
    <w:rsid w:val="007716AA"/>
    <w:rsid w:val="00771979"/>
    <w:rsid w:val="00773C1F"/>
    <w:rsid w:val="007747B5"/>
    <w:rsid w:val="00774DA4"/>
    <w:rsid w:val="00775AF4"/>
    <w:rsid w:val="00776599"/>
    <w:rsid w:val="0078089A"/>
    <w:rsid w:val="0078114B"/>
    <w:rsid w:val="00781DD2"/>
    <w:rsid w:val="00783ECF"/>
    <w:rsid w:val="0078413A"/>
    <w:rsid w:val="00793C24"/>
    <w:rsid w:val="007959E8"/>
    <w:rsid w:val="00795E9C"/>
    <w:rsid w:val="007A0521"/>
    <w:rsid w:val="007A1F23"/>
    <w:rsid w:val="007A2E12"/>
    <w:rsid w:val="007A3475"/>
    <w:rsid w:val="007A41C8"/>
    <w:rsid w:val="007A48F2"/>
    <w:rsid w:val="007A54CE"/>
    <w:rsid w:val="007A5D3A"/>
    <w:rsid w:val="007A6FD9"/>
    <w:rsid w:val="007A7FFA"/>
    <w:rsid w:val="007B0000"/>
    <w:rsid w:val="007B04EB"/>
    <w:rsid w:val="007B0D4F"/>
    <w:rsid w:val="007B16F4"/>
    <w:rsid w:val="007B5A3D"/>
    <w:rsid w:val="007B5B95"/>
    <w:rsid w:val="007B6032"/>
    <w:rsid w:val="007B68EA"/>
    <w:rsid w:val="007B68F6"/>
    <w:rsid w:val="007B7453"/>
    <w:rsid w:val="007C2D89"/>
    <w:rsid w:val="007C4593"/>
    <w:rsid w:val="007C5309"/>
    <w:rsid w:val="007C6069"/>
    <w:rsid w:val="007D06C4"/>
    <w:rsid w:val="007D1352"/>
    <w:rsid w:val="007D2508"/>
    <w:rsid w:val="007D346A"/>
    <w:rsid w:val="007D34AC"/>
    <w:rsid w:val="007D6518"/>
    <w:rsid w:val="007D76BD"/>
    <w:rsid w:val="007E0BF1"/>
    <w:rsid w:val="007E7A3B"/>
    <w:rsid w:val="007F0ED8"/>
    <w:rsid w:val="007F0F63"/>
    <w:rsid w:val="007F3909"/>
    <w:rsid w:val="007F75CE"/>
    <w:rsid w:val="008013A4"/>
    <w:rsid w:val="008027CE"/>
    <w:rsid w:val="00802F42"/>
    <w:rsid w:val="00804383"/>
    <w:rsid w:val="00804BB7"/>
    <w:rsid w:val="00804D41"/>
    <w:rsid w:val="00806C05"/>
    <w:rsid w:val="008071E1"/>
    <w:rsid w:val="00810257"/>
    <w:rsid w:val="008104F5"/>
    <w:rsid w:val="00811072"/>
    <w:rsid w:val="00811369"/>
    <w:rsid w:val="00815419"/>
    <w:rsid w:val="00815AA4"/>
    <w:rsid w:val="00815F28"/>
    <w:rsid w:val="008163C8"/>
    <w:rsid w:val="008164A1"/>
    <w:rsid w:val="00817325"/>
    <w:rsid w:val="00817BDA"/>
    <w:rsid w:val="008209E6"/>
    <w:rsid w:val="00821D19"/>
    <w:rsid w:val="00823303"/>
    <w:rsid w:val="008233B2"/>
    <w:rsid w:val="00823A9F"/>
    <w:rsid w:val="00823C85"/>
    <w:rsid w:val="00825138"/>
    <w:rsid w:val="008269DD"/>
    <w:rsid w:val="00827F74"/>
    <w:rsid w:val="00827F83"/>
    <w:rsid w:val="00830621"/>
    <w:rsid w:val="0083348C"/>
    <w:rsid w:val="008373D3"/>
    <w:rsid w:val="00840617"/>
    <w:rsid w:val="00840F84"/>
    <w:rsid w:val="00842A47"/>
    <w:rsid w:val="00843C13"/>
    <w:rsid w:val="00843DEF"/>
    <w:rsid w:val="008454F8"/>
    <w:rsid w:val="00845F9B"/>
    <w:rsid w:val="00846B3A"/>
    <w:rsid w:val="0085173A"/>
    <w:rsid w:val="008603CE"/>
    <w:rsid w:val="00861D48"/>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7B7"/>
    <w:rsid w:val="00896DFF"/>
    <w:rsid w:val="0089762C"/>
    <w:rsid w:val="008A173B"/>
    <w:rsid w:val="008A1893"/>
    <w:rsid w:val="008A57E6"/>
    <w:rsid w:val="008A6F81"/>
    <w:rsid w:val="008A769A"/>
    <w:rsid w:val="008B0C9C"/>
    <w:rsid w:val="008B166D"/>
    <w:rsid w:val="008B17F4"/>
    <w:rsid w:val="008B35BD"/>
    <w:rsid w:val="008B3615"/>
    <w:rsid w:val="008B4AC4"/>
    <w:rsid w:val="008B4F13"/>
    <w:rsid w:val="008B50C8"/>
    <w:rsid w:val="008B5281"/>
    <w:rsid w:val="008B5653"/>
    <w:rsid w:val="008B7E05"/>
    <w:rsid w:val="008C0A97"/>
    <w:rsid w:val="008C1797"/>
    <w:rsid w:val="008C219C"/>
    <w:rsid w:val="008C3B09"/>
    <w:rsid w:val="008C4277"/>
    <w:rsid w:val="008C475E"/>
    <w:rsid w:val="008C4D64"/>
    <w:rsid w:val="008C619A"/>
    <w:rsid w:val="008D0CE8"/>
    <w:rsid w:val="008D2D1D"/>
    <w:rsid w:val="008D453D"/>
    <w:rsid w:val="008D53AD"/>
    <w:rsid w:val="008D562B"/>
    <w:rsid w:val="008D5733"/>
    <w:rsid w:val="008D622B"/>
    <w:rsid w:val="008D666C"/>
    <w:rsid w:val="008D6DDD"/>
    <w:rsid w:val="008D7B54"/>
    <w:rsid w:val="008D7FAC"/>
    <w:rsid w:val="008E0C9D"/>
    <w:rsid w:val="008E1648"/>
    <w:rsid w:val="008E1B3E"/>
    <w:rsid w:val="008E2319"/>
    <w:rsid w:val="008E4BB6"/>
    <w:rsid w:val="008E5518"/>
    <w:rsid w:val="008E6A84"/>
    <w:rsid w:val="008F0CDC"/>
    <w:rsid w:val="008F17A3"/>
    <w:rsid w:val="008F1ED3"/>
    <w:rsid w:val="008F4C29"/>
    <w:rsid w:val="008F5A73"/>
    <w:rsid w:val="008F70BD"/>
    <w:rsid w:val="008F788F"/>
    <w:rsid w:val="008F7EA2"/>
    <w:rsid w:val="00902722"/>
    <w:rsid w:val="009027BC"/>
    <w:rsid w:val="009062E6"/>
    <w:rsid w:val="00911BE5"/>
    <w:rsid w:val="00913CA9"/>
    <w:rsid w:val="0091447E"/>
    <w:rsid w:val="009145AE"/>
    <w:rsid w:val="009146CE"/>
    <w:rsid w:val="00914CA7"/>
    <w:rsid w:val="00915C3E"/>
    <w:rsid w:val="009161A8"/>
    <w:rsid w:val="00916AD3"/>
    <w:rsid w:val="009176B4"/>
    <w:rsid w:val="009216C6"/>
    <w:rsid w:val="009245AE"/>
    <w:rsid w:val="009245F5"/>
    <w:rsid w:val="009249EC"/>
    <w:rsid w:val="00925DE5"/>
    <w:rsid w:val="00926566"/>
    <w:rsid w:val="00926835"/>
    <w:rsid w:val="009273B3"/>
    <w:rsid w:val="009279F2"/>
    <w:rsid w:val="009305B5"/>
    <w:rsid w:val="009378DD"/>
    <w:rsid w:val="00941EC0"/>
    <w:rsid w:val="009429D5"/>
    <w:rsid w:val="00942BF1"/>
    <w:rsid w:val="00945180"/>
    <w:rsid w:val="00945428"/>
    <w:rsid w:val="0094607B"/>
    <w:rsid w:val="00947CE6"/>
    <w:rsid w:val="0095355D"/>
    <w:rsid w:val="00953604"/>
    <w:rsid w:val="00954654"/>
    <w:rsid w:val="0095496B"/>
    <w:rsid w:val="00955F88"/>
    <w:rsid w:val="009560A0"/>
    <w:rsid w:val="00960F1E"/>
    <w:rsid w:val="009610DC"/>
    <w:rsid w:val="0096110A"/>
    <w:rsid w:val="00961490"/>
    <w:rsid w:val="0096364A"/>
    <w:rsid w:val="0096381A"/>
    <w:rsid w:val="00965E04"/>
    <w:rsid w:val="00966089"/>
    <w:rsid w:val="009674AD"/>
    <w:rsid w:val="00967DF9"/>
    <w:rsid w:val="0097003A"/>
    <w:rsid w:val="00970CDC"/>
    <w:rsid w:val="00975727"/>
    <w:rsid w:val="00977010"/>
    <w:rsid w:val="00977BB5"/>
    <w:rsid w:val="00977D02"/>
    <w:rsid w:val="00977FF9"/>
    <w:rsid w:val="009801CA"/>
    <w:rsid w:val="009809BB"/>
    <w:rsid w:val="0098364B"/>
    <w:rsid w:val="0098409D"/>
    <w:rsid w:val="009908A3"/>
    <w:rsid w:val="009911AF"/>
    <w:rsid w:val="00991875"/>
    <w:rsid w:val="00991F92"/>
    <w:rsid w:val="0099232C"/>
    <w:rsid w:val="0099235B"/>
    <w:rsid w:val="00992985"/>
    <w:rsid w:val="00993889"/>
    <w:rsid w:val="0099551B"/>
    <w:rsid w:val="00996BD2"/>
    <w:rsid w:val="00997BF1"/>
    <w:rsid w:val="009A089C"/>
    <w:rsid w:val="009A118E"/>
    <w:rsid w:val="009A18A7"/>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4EFE"/>
    <w:rsid w:val="009C5070"/>
    <w:rsid w:val="009D0C6D"/>
    <w:rsid w:val="009D112C"/>
    <w:rsid w:val="009D1385"/>
    <w:rsid w:val="009D1D03"/>
    <w:rsid w:val="009D47FA"/>
    <w:rsid w:val="009D4C5B"/>
    <w:rsid w:val="009D50D2"/>
    <w:rsid w:val="009D6681"/>
    <w:rsid w:val="009D6BCA"/>
    <w:rsid w:val="009E0F62"/>
    <w:rsid w:val="009E3387"/>
    <w:rsid w:val="009E4898"/>
    <w:rsid w:val="009E4A58"/>
    <w:rsid w:val="009E5A2D"/>
    <w:rsid w:val="009E5AB2"/>
    <w:rsid w:val="009E6219"/>
    <w:rsid w:val="009F03B3"/>
    <w:rsid w:val="00A0096C"/>
    <w:rsid w:val="00A01757"/>
    <w:rsid w:val="00A028C0"/>
    <w:rsid w:val="00A02BAE"/>
    <w:rsid w:val="00A06A6B"/>
    <w:rsid w:val="00A07E47"/>
    <w:rsid w:val="00A11E2D"/>
    <w:rsid w:val="00A129D0"/>
    <w:rsid w:val="00A12C33"/>
    <w:rsid w:val="00A131D9"/>
    <w:rsid w:val="00A138BA"/>
    <w:rsid w:val="00A14C8E"/>
    <w:rsid w:val="00A153D9"/>
    <w:rsid w:val="00A15F09"/>
    <w:rsid w:val="00A169B6"/>
    <w:rsid w:val="00A2271D"/>
    <w:rsid w:val="00A237D5"/>
    <w:rsid w:val="00A267E3"/>
    <w:rsid w:val="00A30EFC"/>
    <w:rsid w:val="00A31652"/>
    <w:rsid w:val="00A31984"/>
    <w:rsid w:val="00A3271C"/>
    <w:rsid w:val="00A32D73"/>
    <w:rsid w:val="00A3367B"/>
    <w:rsid w:val="00A33C67"/>
    <w:rsid w:val="00A3597D"/>
    <w:rsid w:val="00A36DD1"/>
    <w:rsid w:val="00A370E3"/>
    <w:rsid w:val="00A37934"/>
    <w:rsid w:val="00A37C98"/>
    <w:rsid w:val="00A4006C"/>
    <w:rsid w:val="00A40091"/>
    <w:rsid w:val="00A4030F"/>
    <w:rsid w:val="00A41C79"/>
    <w:rsid w:val="00A41CB5"/>
    <w:rsid w:val="00A41FB0"/>
    <w:rsid w:val="00A42CDF"/>
    <w:rsid w:val="00A4452E"/>
    <w:rsid w:val="00A4472C"/>
    <w:rsid w:val="00A44E69"/>
    <w:rsid w:val="00A4661E"/>
    <w:rsid w:val="00A4765F"/>
    <w:rsid w:val="00A5256F"/>
    <w:rsid w:val="00A55BD6"/>
    <w:rsid w:val="00A55D50"/>
    <w:rsid w:val="00A57142"/>
    <w:rsid w:val="00A648CD"/>
    <w:rsid w:val="00A651A1"/>
    <w:rsid w:val="00A6537A"/>
    <w:rsid w:val="00A67866"/>
    <w:rsid w:val="00A70B07"/>
    <w:rsid w:val="00A723F8"/>
    <w:rsid w:val="00A733FB"/>
    <w:rsid w:val="00A74E5E"/>
    <w:rsid w:val="00A77CCB"/>
    <w:rsid w:val="00A83D8D"/>
    <w:rsid w:val="00A8446B"/>
    <w:rsid w:val="00A8473F"/>
    <w:rsid w:val="00A84C1E"/>
    <w:rsid w:val="00A862D6"/>
    <w:rsid w:val="00A8715E"/>
    <w:rsid w:val="00A9295B"/>
    <w:rsid w:val="00A93B09"/>
    <w:rsid w:val="00A952D7"/>
    <w:rsid w:val="00A95661"/>
    <w:rsid w:val="00A963F7"/>
    <w:rsid w:val="00A96AD8"/>
    <w:rsid w:val="00AA052C"/>
    <w:rsid w:val="00AA0B1E"/>
    <w:rsid w:val="00AA1E45"/>
    <w:rsid w:val="00AA24EF"/>
    <w:rsid w:val="00AA38F8"/>
    <w:rsid w:val="00AA4286"/>
    <w:rsid w:val="00AA456B"/>
    <w:rsid w:val="00AA57F5"/>
    <w:rsid w:val="00AA672E"/>
    <w:rsid w:val="00AA6EC9"/>
    <w:rsid w:val="00AB6309"/>
    <w:rsid w:val="00AB6C5F"/>
    <w:rsid w:val="00AB7129"/>
    <w:rsid w:val="00AC1D4C"/>
    <w:rsid w:val="00AC27A6"/>
    <w:rsid w:val="00AC30F7"/>
    <w:rsid w:val="00AC3A5A"/>
    <w:rsid w:val="00AC4D95"/>
    <w:rsid w:val="00AC520D"/>
    <w:rsid w:val="00AC5DF4"/>
    <w:rsid w:val="00AC7A49"/>
    <w:rsid w:val="00AD0AEF"/>
    <w:rsid w:val="00AD11B7"/>
    <w:rsid w:val="00AD1A94"/>
    <w:rsid w:val="00AD1C05"/>
    <w:rsid w:val="00AD3325"/>
    <w:rsid w:val="00AD4126"/>
    <w:rsid w:val="00AD421C"/>
    <w:rsid w:val="00AD44FA"/>
    <w:rsid w:val="00AD5F1E"/>
    <w:rsid w:val="00AE06B8"/>
    <w:rsid w:val="00AE070A"/>
    <w:rsid w:val="00AE08F2"/>
    <w:rsid w:val="00AE101C"/>
    <w:rsid w:val="00AE2A69"/>
    <w:rsid w:val="00AE3445"/>
    <w:rsid w:val="00AE37E5"/>
    <w:rsid w:val="00AE401E"/>
    <w:rsid w:val="00AE5EB4"/>
    <w:rsid w:val="00AF0C18"/>
    <w:rsid w:val="00AF1D50"/>
    <w:rsid w:val="00AF3BD2"/>
    <w:rsid w:val="00AF47C5"/>
    <w:rsid w:val="00AF5398"/>
    <w:rsid w:val="00AF63FC"/>
    <w:rsid w:val="00AF7BEE"/>
    <w:rsid w:val="00B00428"/>
    <w:rsid w:val="00B02613"/>
    <w:rsid w:val="00B049AF"/>
    <w:rsid w:val="00B07242"/>
    <w:rsid w:val="00B10534"/>
    <w:rsid w:val="00B10F42"/>
    <w:rsid w:val="00B113DB"/>
    <w:rsid w:val="00B11D8A"/>
    <w:rsid w:val="00B12981"/>
    <w:rsid w:val="00B12E64"/>
    <w:rsid w:val="00B147DD"/>
    <w:rsid w:val="00B156FD"/>
    <w:rsid w:val="00B21F61"/>
    <w:rsid w:val="00B22CB3"/>
    <w:rsid w:val="00B25807"/>
    <w:rsid w:val="00B26000"/>
    <w:rsid w:val="00B261F1"/>
    <w:rsid w:val="00B265BC"/>
    <w:rsid w:val="00B31FB1"/>
    <w:rsid w:val="00B33952"/>
    <w:rsid w:val="00B33C5E"/>
    <w:rsid w:val="00B342F4"/>
    <w:rsid w:val="00B34369"/>
    <w:rsid w:val="00B34DC2"/>
    <w:rsid w:val="00B35B09"/>
    <w:rsid w:val="00B37747"/>
    <w:rsid w:val="00B378E5"/>
    <w:rsid w:val="00B421FF"/>
    <w:rsid w:val="00B4346D"/>
    <w:rsid w:val="00B43779"/>
    <w:rsid w:val="00B43917"/>
    <w:rsid w:val="00B43EE6"/>
    <w:rsid w:val="00B440F4"/>
    <w:rsid w:val="00B447A5"/>
    <w:rsid w:val="00B45961"/>
    <w:rsid w:val="00B4654C"/>
    <w:rsid w:val="00B47293"/>
    <w:rsid w:val="00B50E50"/>
    <w:rsid w:val="00B52120"/>
    <w:rsid w:val="00B54ABC"/>
    <w:rsid w:val="00B559AC"/>
    <w:rsid w:val="00B5625E"/>
    <w:rsid w:val="00B56FBE"/>
    <w:rsid w:val="00B60ACF"/>
    <w:rsid w:val="00B62B58"/>
    <w:rsid w:val="00B64844"/>
    <w:rsid w:val="00B65149"/>
    <w:rsid w:val="00B66567"/>
    <w:rsid w:val="00B66F52"/>
    <w:rsid w:val="00B66FE5"/>
    <w:rsid w:val="00B72880"/>
    <w:rsid w:val="00B758BF"/>
    <w:rsid w:val="00B773A9"/>
    <w:rsid w:val="00B77EC8"/>
    <w:rsid w:val="00B827A6"/>
    <w:rsid w:val="00B831CE"/>
    <w:rsid w:val="00B86677"/>
    <w:rsid w:val="00B87131"/>
    <w:rsid w:val="00B92C9F"/>
    <w:rsid w:val="00B939B1"/>
    <w:rsid w:val="00B96D40"/>
    <w:rsid w:val="00B97386"/>
    <w:rsid w:val="00BA263B"/>
    <w:rsid w:val="00BA42B2"/>
    <w:rsid w:val="00BA58D4"/>
    <w:rsid w:val="00BA5B9E"/>
    <w:rsid w:val="00BA7C9A"/>
    <w:rsid w:val="00BB0EC1"/>
    <w:rsid w:val="00BB4904"/>
    <w:rsid w:val="00BB5F8F"/>
    <w:rsid w:val="00BB657A"/>
    <w:rsid w:val="00BC1A4E"/>
    <w:rsid w:val="00BC5079"/>
    <w:rsid w:val="00BC5DC7"/>
    <w:rsid w:val="00BC6B8B"/>
    <w:rsid w:val="00BC73D8"/>
    <w:rsid w:val="00BC7A88"/>
    <w:rsid w:val="00BD3D57"/>
    <w:rsid w:val="00BD52D7"/>
    <w:rsid w:val="00BD5AD2"/>
    <w:rsid w:val="00BD7391"/>
    <w:rsid w:val="00BE12CC"/>
    <w:rsid w:val="00BE22F3"/>
    <w:rsid w:val="00BE47E0"/>
    <w:rsid w:val="00BE5B52"/>
    <w:rsid w:val="00BE7B8D"/>
    <w:rsid w:val="00BF0993"/>
    <w:rsid w:val="00BF10A9"/>
    <w:rsid w:val="00BF1703"/>
    <w:rsid w:val="00BF1AD6"/>
    <w:rsid w:val="00BF231C"/>
    <w:rsid w:val="00BF385A"/>
    <w:rsid w:val="00BF3AC3"/>
    <w:rsid w:val="00BF51E5"/>
    <w:rsid w:val="00BF74A6"/>
    <w:rsid w:val="00C013AD"/>
    <w:rsid w:val="00C026D2"/>
    <w:rsid w:val="00C04904"/>
    <w:rsid w:val="00C053CD"/>
    <w:rsid w:val="00C056B3"/>
    <w:rsid w:val="00C103E5"/>
    <w:rsid w:val="00C10D83"/>
    <w:rsid w:val="00C13319"/>
    <w:rsid w:val="00C13EE9"/>
    <w:rsid w:val="00C16421"/>
    <w:rsid w:val="00C172A6"/>
    <w:rsid w:val="00C21540"/>
    <w:rsid w:val="00C21906"/>
    <w:rsid w:val="00C21BFA"/>
    <w:rsid w:val="00C2391A"/>
    <w:rsid w:val="00C24C8D"/>
    <w:rsid w:val="00C258A2"/>
    <w:rsid w:val="00C25FE2"/>
    <w:rsid w:val="00C26B53"/>
    <w:rsid w:val="00C279B2"/>
    <w:rsid w:val="00C33E50"/>
    <w:rsid w:val="00C34C20"/>
    <w:rsid w:val="00C35A3E"/>
    <w:rsid w:val="00C42130"/>
    <w:rsid w:val="00C423A4"/>
    <w:rsid w:val="00C423E3"/>
    <w:rsid w:val="00C42C28"/>
    <w:rsid w:val="00C44BF5"/>
    <w:rsid w:val="00C47DBE"/>
    <w:rsid w:val="00C500C6"/>
    <w:rsid w:val="00C521D6"/>
    <w:rsid w:val="00C55232"/>
    <w:rsid w:val="00C553A4"/>
    <w:rsid w:val="00C55A06"/>
    <w:rsid w:val="00C55D03"/>
    <w:rsid w:val="00C601BC"/>
    <w:rsid w:val="00C6329F"/>
    <w:rsid w:val="00C63340"/>
    <w:rsid w:val="00C643F9"/>
    <w:rsid w:val="00C64E95"/>
    <w:rsid w:val="00C67B3E"/>
    <w:rsid w:val="00C71372"/>
    <w:rsid w:val="00C72410"/>
    <w:rsid w:val="00C7287F"/>
    <w:rsid w:val="00C77102"/>
    <w:rsid w:val="00C77110"/>
    <w:rsid w:val="00C80CB8"/>
    <w:rsid w:val="00C810D2"/>
    <w:rsid w:val="00C819F8"/>
    <w:rsid w:val="00C8248C"/>
    <w:rsid w:val="00C84E33"/>
    <w:rsid w:val="00C86D6F"/>
    <w:rsid w:val="00C905FC"/>
    <w:rsid w:val="00C90FC8"/>
    <w:rsid w:val="00C92D03"/>
    <w:rsid w:val="00C9319C"/>
    <w:rsid w:val="00C9435D"/>
    <w:rsid w:val="00C94DF2"/>
    <w:rsid w:val="00C965A1"/>
    <w:rsid w:val="00C96741"/>
    <w:rsid w:val="00C97944"/>
    <w:rsid w:val="00C97D84"/>
    <w:rsid w:val="00CA2D1B"/>
    <w:rsid w:val="00CA375D"/>
    <w:rsid w:val="00CA662A"/>
    <w:rsid w:val="00CA7AFD"/>
    <w:rsid w:val="00CA7C3C"/>
    <w:rsid w:val="00CB0189"/>
    <w:rsid w:val="00CB0BA2"/>
    <w:rsid w:val="00CB1A42"/>
    <w:rsid w:val="00CB1B0C"/>
    <w:rsid w:val="00CB2C0B"/>
    <w:rsid w:val="00CB39EE"/>
    <w:rsid w:val="00CB517D"/>
    <w:rsid w:val="00CB5B82"/>
    <w:rsid w:val="00CB7B43"/>
    <w:rsid w:val="00CC038D"/>
    <w:rsid w:val="00CC08DB"/>
    <w:rsid w:val="00CC39FF"/>
    <w:rsid w:val="00CC3C2F"/>
    <w:rsid w:val="00CC4AC8"/>
    <w:rsid w:val="00CC5233"/>
    <w:rsid w:val="00CC5DE6"/>
    <w:rsid w:val="00CC6E4E"/>
    <w:rsid w:val="00CC6FE8"/>
    <w:rsid w:val="00CC71A1"/>
    <w:rsid w:val="00CC7202"/>
    <w:rsid w:val="00CD07FD"/>
    <w:rsid w:val="00CD2808"/>
    <w:rsid w:val="00CD28BF"/>
    <w:rsid w:val="00CD4092"/>
    <w:rsid w:val="00CD4A20"/>
    <w:rsid w:val="00CD50A1"/>
    <w:rsid w:val="00CD519E"/>
    <w:rsid w:val="00CE0C4F"/>
    <w:rsid w:val="00CE1E45"/>
    <w:rsid w:val="00CE30EA"/>
    <w:rsid w:val="00CE3FF3"/>
    <w:rsid w:val="00CF048A"/>
    <w:rsid w:val="00CF0945"/>
    <w:rsid w:val="00CF155A"/>
    <w:rsid w:val="00CF23A2"/>
    <w:rsid w:val="00CF2947"/>
    <w:rsid w:val="00CF686F"/>
    <w:rsid w:val="00CF6E60"/>
    <w:rsid w:val="00CF7BCA"/>
    <w:rsid w:val="00D008FD"/>
    <w:rsid w:val="00D01E81"/>
    <w:rsid w:val="00D0321C"/>
    <w:rsid w:val="00D035EC"/>
    <w:rsid w:val="00D06AB1"/>
    <w:rsid w:val="00D06FC1"/>
    <w:rsid w:val="00D072ED"/>
    <w:rsid w:val="00D07A16"/>
    <w:rsid w:val="00D1067E"/>
    <w:rsid w:val="00D10F50"/>
    <w:rsid w:val="00D11272"/>
    <w:rsid w:val="00D126F5"/>
    <w:rsid w:val="00D13187"/>
    <w:rsid w:val="00D1489E"/>
    <w:rsid w:val="00D20737"/>
    <w:rsid w:val="00D21E81"/>
    <w:rsid w:val="00D2216D"/>
    <w:rsid w:val="00D223DE"/>
    <w:rsid w:val="00D22402"/>
    <w:rsid w:val="00D2541F"/>
    <w:rsid w:val="00D25E37"/>
    <w:rsid w:val="00D2661A"/>
    <w:rsid w:val="00D27582"/>
    <w:rsid w:val="00D27A35"/>
    <w:rsid w:val="00D27EC4"/>
    <w:rsid w:val="00D30244"/>
    <w:rsid w:val="00D317BA"/>
    <w:rsid w:val="00D31BF5"/>
    <w:rsid w:val="00D32719"/>
    <w:rsid w:val="00D33333"/>
    <w:rsid w:val="00D352A2"/>
    <w:rsid w:val="00D36499"/>
    <w:rsid w:val="00D4162B"/>
    <w:rsid w:val="00D4514F"/>
    <w:rsid w:val="00D451E2"/>
    <w:rsid w:val="00D45E89"/>
    <w:rsid w:val="00D45E8D"/>
    <w:rsid w:val="00D466AE"/>
    <w:rsid w:val="00D4734F"/>
    <w:rsid w:val="00D51BF3"/>
    <w:rsid w:val="00D521CD"/>
    <w:rsid w:val="00D60A98"/>
    <w:rsid w:val="00D63870"/>
    <w:rsid w:val="00D66846"/>
    <w:rsid w:val="00D675FB"/>
    <w:rsid w:val="00D71F25"/>
    <w:rsid w:val="00D72A9C"/>
    <w:rsid w:val="00D766D3"/>
    <w:rsid w:val="00D77031"/>
    <w:rsid w:val="00D82519"/>
    <w:rsid w:val="00D84941"/>
    <w:rsid w:val="00D84FA1"/>
    <w:rsid w:val="00D851F0"/>
    <w:rsid w:val="00D86DB7"/>
    <w:rsid w:val="00D87BF5"/>
    <w:rsid w:val="00D90721"/>
    <w:rsid w:val="00D90C80"/>
    <w:rsid w:val="00D926D0"/>
    <w:rsid w:val="00D93030"/>
    <w:rsid w:val="00D950E1"/>
    <w:rsid w:val="00D952A6"/>
    <w:rsid w:val="00D97CF4"/>
    <w:rsid w:val="00D97F99"/>
    <w:rsid w:val="00DA1E08"/>
    <w:rsid w:val="00DA24F8"/>
    <w:rsid w:val="00DA28E8"/>
    <w:rsid w:val="00DA2D74"/>
    <w:rsid w:val="00DA38D3"/>
    <w:rsid w:val="00DA3932"/>
    <w:rsid w:val="00DA3AFC"/>
    <w:rsid w:val="00DA4887"/>
    <w:rsid w:val="00DA64F8"/>
    <w:rsid w:val="00DA6C15"/>
    <w:rsid w:val="00DB0258"/>
    <w:rsid w:val="00DB38EE"/>
    <w:rsid w:val="00DB498B"/>
    <w:rsid w:val="00DB54A3"/>
    <w:rsid w:val="00DB66CA"/>
    <w:rsid w:val="00DB6BCA"/>
    <w:rsid w:val="00DB6F54"/>
    <w:rsid w:val="00DB73F7"/>
    <w:rsid w:val="00DC0321"/>
    <w:rsid w:val="00DC3067"/>
    <w:rsid w:val="00DC370B"/>
    <w:rsid w:val="00DC5B90"/>
    <w:rsid w:val="00DC7156"/>
    <w:rsid w:val="00DD00FF"/>
    <w:rsid w:val="00DD0619"/>
    <w:rsid w:val="00DD07FB"/>
    <w:rsid w:val="00DD1ABF"/>
    <w:rsid w:val="00DD25C6"/>
    <w:rsid w:val="00DD4FE5"/>
    <w:rsid w:val="00DD54B0"/>
    <w:rsid w:val="00DD57EE"/>
    <w:rsid w:val="00DD6BCC"/>
    <w:rsid w:val="00DE0A4B"/>
    <w:rsid w:val="00DE2410"/>
    <w:rsid w:val="00DE2939"/>
    <w:rsid w:val="00DE6E81"/>
    <w:rsid w:val="00DE703F"/>
    <w:rsid w:val="00DE7595"/>
    <w:rsid w:val="00DF1961"/>
    <w:rsid w:val="00DF25A6"/>
    <w:rsid w:val="00DF36B4"/>
    <w:rsid w:val="00DF44DE"/>
    <w:rsid w:val="00DF5965"/>
    <w:rsid w:val="00E006B9"/>
    <w:rsid w:val="00E01138"/>
    <w:rsid w:val="00E01F11"/>
    <w:rsid w:val="00E02DFB"/>
    <w:rsid w:val="00E030F9"/>
    <w:rsid w:val="00E0311A"/>
    <w:rsid w:val="00E03138"/>
    <w:rsid w:val="00E06404"/>
    <w:rsid w:val="00E1092E"/>
    <w:rsid w:val="00E11A85"/>
    <w:rsid w:val="00E12495"/>
    <w:rsid w:val="00E14207"/>
    <w:rsid w:val="00E15CCD"/>
    <w:rsid w:val="00E201AE"/>
    <w:rsid w:val="00E202EF"/>
    <w:rsid w:val="00E210B5"/>
    <w:rsid w:val="00E234D8"/>
    <w:rsid w:val="00E2552F"/>
    <w:rsid w:val="00E3137A"/>
    <w:rsid w:val="00E32910"/>
    <w:rsid w:val="00E32CCF"/>
    <w:rsid w:val="00E333DC"/>
    <w:rsid w:val="00E34A98"/>
    <w:rsid w:val="00E35D1E"/>
    <w:rsid w:val="00E364F9"/>
    <w:rsid w:val="00E365FA"/>
    <w:rsid w:val="00E36789"/>
    <w:rsid w:val="00E3794B"/>
    <w:rsid w:val="00E44A83"/>
    <w:rsid w:val="00E502C1"/>
    <w:rsid w:val="00E502DD"/>
    <w:rsid w:val="00E50D3A"/>
    <w:rsid w:val="00E51387"/>
    <w:rsid w:val="00E51E68"/>
    <w:rsid w:val="00E52300"/>
    <w:rsid w:val="00E52EFD"/>
    <w:rsid w:val="00E5408A"/>
    <w:rsid w:val="00E56800"/>
    <w:rsid w:val="00E60C63"/>
    <w:rsid w:val="00E62FF9"/>
    <w:rsid w:val="00E635D6"/>
    <w:rsid w:val="00E639BC"/>
    <w:rsid w:val="00E64DF7"/>
    <w:rsid w:val="00E66471"/>
    <w:rsid w:val="00E664CC"/>
    <w:rsid w:val="00E66B22"/>
    <w:rsid w:val="00E6728A"/>
    <w:rsid w:val="00E70388"/>
    <w:rsid w:val="00E70F92"/>
    <w:rsid w:val="00E74313"/>
    <w:rsid w:val="00E74C54"/>
    <w:rsid w:val="00E77A03"/>
    <w:rsid w:val="00E81A61"/>
    <w:rsid w:val="00E822E8"/>
    <w:rsid w:val="00E82554"/>
    <w:rsid w:val="00E82606"/>
    <w:rsid w:val="00E831C1"/>
    <w:rsid w:val="00E846C8"/>
    <w:rsid w:val="00E84957"/>
    <w:rsid w:val="00E84A55"/>
    <w:rsid w:val="00E85BFF"/>
    <w:rsid w:val="00E8667E"/>
    <w:rsid w:val="00E87EFF"/>
    <w:rsid w:val="00E90391"/>
    <w:rsid w:val="00E906C2"/>
    <w:rsid w:val="00E9311F"/>
    <w:rsid w:val="00E934D1"/>
    <w:rsid w:val="00E94AF0"/>
    <w:rsid w:val="00E95D13"/>
    <w:rsid w:val="00E95DD3"/>
    <w:rsid w:val="00E961DB"/>
    <w:rsid w:val="00E969D5"/>
    <w:rsid w:val="00EA58D1"/>
    <w:rsid w:val="00EA61BC"/>
    <w:rsid w:val="00EA681A"/>
    <w:rsid w:val="00EA6987"/>
    <w:rsid w:val="00EA735B"/>
    <w:rsid w:val="00EB09C1"/>
    <w:rsid w:val="00EB1E69"/>
    <w:rsid w:val="00EB2086"/>
    <w:rsid w:val="00EB31ED"/>
    <w:rsid w:val="00EB3C68"/>
    <w:rsid w:val="00EB5EDF"/>
    <w:rsid w:val="00EB60FE"/>
    <w:rsid w:val="00EB63D7"/>
    <w:rsid w:val="00EB74DB"/>
    <w:rsid w:val="00EC3AA4"/>
    <w:rsid w:val="00EC5359"/>
    <w:rsid w:val="00EC562A"/>
    <w:rsid w:val="00EC59FF"/>
    <w:rsid w:val="00EC6C8E"/>
    <w:rsid w:val="00EC731F"/>
    <w:rsid w:val="00ED067A"/>
    <w:rsid w:val="00ED2AAF"/>
    <w:rsid w:val="00ED2B50"/>
    <w:rsid w:val="00ED2EBB"/>
    <w:rsid w:val="00ED3EE6"/>
    <w:rsid w:val="00ED6061"/>
    <w:rsid w:val="00ED6FEB"/>
    <w:rsid w:val="00EE0350"/>
    <w:rsid w:val="00EE0719"/>
    <w:rsid w:val="00EE0E80"/>
    <w:rsid w:val="00EE10BC"/>
    <w:rsid w:val="00EE613F"/>
    <w:rsid w:val="00EE7295"/>
    <w:rsid w:val="00EE7869"/>
    <w:rsid w:val="00EF054A"/>
    <w:rsid w:val="00EF3235"/>
    <w:rsid w:val="00EF7E72"/>
    <w:rsid w:val="00F05725"/>
    <w:rsid w:val="00F06D37"/>
    <w:rsid w:val="00F07B9D"/>
    <w:rsid w:val="00F11586"/>
    <w:rsid w:val="00F1183B"/>
    <w:rsid w:val="00F11C9F"/>
    <w:rsid w:val="00F11F72"/>
    <w:rsid w:val="00F12263"/>
    <w:rsid w:val="00F1300C"/>
    <w:rsid w:val="00F1409D"/>
    <w:rsid w:val="00F14214"/>
    <w:rsid w:val="00F157A9"/>
    <w:rsid w:val="00F16F00"/>
    <w:rsid w:val="00F2133E"/>
    <w:rsid w:val="00F21486"/>
    <w:rsid w:val="00F25B52"/>
    <w:rsid w:val="00F25BB6"/>
    <w:rsid w:val="00F26B7E"/>
    <w:rsid w:val="00F27A3B"/>
    <w:rsid w:val="00F32780"/>
    <w:rsid w:val="00F33817"/>
    <w:rsid w:val="00F36264"/>
    <w:rsid w:val="00F420D5"/>
    <w:rsid w:val="00F44C5D"/>
    <w:rsid w:val="00F451EA"/>
    <w:rsid w:val="00F45447"/>
    <w:rsid w:val="00F456C6"/>
    <w:rsid w:val="00F4577B"/>
    <w:rsid w:val="00F46496"/>
    <w:rsid w:val="00F464EC"/>
    <w:rsid w:val="00F474D0"/>
    <w:rsid w:val="00F50179"/>
    <w:rsid w:val="00F515EE"/>
    <w:rsid w:val="00F56511"/>
    <w:rsid w:val="00F56CBC"/>
    <w:rsid w:val="00F6194E"/>
    <w:rsid w:val="00F623AC"/>
    <w:rsid w:val="00F6412A"/>
    <w:rsid w:val="00F65893"/>
    <w:rsid w:val="00F66A4A"/>
    <w:rsid w:val="00F71E22"/>
    <w:rsid w:val="00F72142"/>
    <w:rsid w:val="00F72AE7"/>
    <w:rsid w:val="00F81476"/>
    <w:rsid w:val="00F8314B"/>
    <w:rsid w:val="00F833BA"/>
    <w:rsid w:val="00F84FD0"/>
    <w:rsid w:val="00F859A8"/>
    <w:rsid w:val="00F86D87"/>
    <w:rsid w:val="00F87E70"/>
    <w:rsid w:val="00F9108B"/>
    <w:rsid w:val="00F91349"/>
    <w:rsid w:val="00F93A8A"/>
    <w:rsid w:val="00F95248"/>
    <w:rsid w:val="00F956A9"/>
    <w:rsid w:val="00F96124"/>
    <w:rsid w:val="00F963ED"/>
    <w:rsid w:val="00F966CF"/>
    <w:rsid w:val="00F96CAE"/>
    <w:rsid w:val="00F97C99"/>
    <w:rsid w:val="00FA662D"/>
    <w:rsid w:val="00FA73B1"/>
    <w:rsid w:val="00FB0CB9"/>
    <w:rsid w:val="00FB1371"/>
    <w:rsid w:val="00FB231D"/>
    <w:rsid w:val="00FB3961"/>
    <w:rsid w:val="00FB45F1"/>
    <w:rsid w:val="00FB4A72"/>
    <w:rsid w:val="00FB54E8"/>
    <w:rsid w:val="00FB59EE"/>
    <w:rsid w:val="00FB7054"/>
    <w:rsid w:val="00FC0612"/>
    <w:rsid w:val="00FC17B7"/>
    <w:rsid w:val="00FC24F1"/>
    <w:rsid w:val="00FC2CB7"/>
    <w:rsid w:val="00FC4090"/>
    <w:rsid w:val="00FC5054"/>
    <w:rsid w:val="00FC55B4"/>
    <w:rsid w:val="00FD00E6"/>
    <w:rsid w:val="00FD09A1"/>
    <w:rsid w:val="00FD2A7C"/>
    <w:rsid w:val="00FD59EB"/>
    <w:rsid w:val="00FD7299"/>
    <w:rsid w:val="00FE0EEC"/>
    <w:rsid w:val="00FE1FBE"/>
    <w:rsid w:val="00FE3901"/>
    <w:rsid w:val="00FE39D3"/>
    <w:rsid w:val="00FE3B19"/>
    <w:rsid w:val="00FE4BCE"/>
    <w:rsid w:val="00FE54AE"/>
    <w:rsid w:val="00FE576A"/>
    <w:rsid w:val="00FE7E79"/>
    <w:rsid w:val="00FF063B"/>
    <w:rsid w:val="00FF0C25"/>
    <w:rsid w:val="00FF3E7D"/>
    <w:rsid w:val="00FF5B99"/>
    <w:rsid w:val="00FF64D5"/>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A113F"/>
  <w15:docId w15:val="{5F9214D9-C69F-420E-9871-31C902C0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ind w:left="0"/>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列项——（一级）"/>
    <w:rsid w:val="0020396E"/>
    <w:pPr>
      <w:widowControl w:val="0"/>
      <w:ind w:left="1118" w:hanging="408"/>
      <w:jc w:val="both"/>
    </w:pPr>
    <w:rPr>
      <w:rFonts w:ascii="宋体" w:hAnsi="Times New Roman"/>
      <w:sz w:val="21"/>
    </w:rPr>
  </w:style>
  <w:style w:type="table" w:customStyle="1" w:styleId="12">
    <w:name w:val="网格型1"/>
    <w:basedOn w:val="afff7"/>
    <w:next w:val="afffffffffc"/>
    <w:uiPriority w:val="39"/>
    <w:rsid w:val="00AE0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8.xml"/><Relationship Id="rId42" Type="http://schemas.openxmlformats.org/officeDocument/2006/relationships/oleObject" Target="embeddings/oleObject10.bin"/><Relationship Id="rId47" Type="http://schemas.openxmlformats.org/officeDocument/2006/relationships/image" Target="media/image8.wmf"/><Relationship Id="rId63" Type="http://schemas.openxmlformats.org/officeDocument/2006/relationships/image" Target="media/image16.wmf"/><Relationship Id="rId68" Type="http://schemas.openxmlformats.org/officeDocument/2006/relationships/image" Target="media/image18.wmf"/><Relationship Id="rId84" Type="http://schemas.openxmlformats.org/officeDocument/2006/relationships/image" Target="media/image26.jpg"/><Relationship Id="rId89" Type="http://schemas.openxmlformats.org/officeDocument/2006/relationships/fontTable" Target="fontTable.xml"/><Relationship Id="rId16" Type="http://schemas.openxmlformats.org/officeDocument/2006/relationships/header" Target="header5.xml"/><Relationship Id="rId11" Type="http://schemas.openxmlformats.org/officeDocument/2006/relationships/footer" Target="footer2.xml"/><Relationship Id="rId32" Type="http://schemas.openxmlformats.org/officeDocument/2006/relationships/oleObject" Target="embeddings/oleObject7.bin"/><Relationship Id="rId37" Type="http://schemas.openxmlformats.org/officeDocument/2006/relationships/image" Target="media/image3.wmf"/><Relationship Id="rId53" Type="http://schemas.openxmlformats.org/officeDocument/2006/relationships/image" Target="media/image11.wmf"/><Relationship Id="rId58" Type="http://schemas.openxmlformats.org/officeDocument/2006/relationships/oleObject" Target="embeddings/oleObject18.bin"/><Relationship Id="rId74" Type="http://schemas.openxmlformats.org/officeDocument/2006/relationships/image" Target="media/image21.wmf"/><Relationship Id="rId79" Type="http://schemas.openxmlformats.org/officeDocument/2006/relationships/oleObject" Target="embeddings/oleObject29.bin"/><Relationship Id="rId5" Type="http://schemas.openxmlformats.org/officeDocument/2006/relationships/webSettings" Target="webSettings.xml"/><Relationship Id="rId90" Type="http://schemas.openxmlformats.org/officeDocument/2006/relationships/glossaryDocument" Target="glossary/document.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footer" Target="footer9.xml"/><Relationship Id="rId43" Type="http://schemas.openxmlformats.org/officeDocument/2006/relationships/image" Target="media/image6.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oleObject" Target="embeddings/oleObject21.bin"/><Relationship Id="rId69" Type="http://schemas.openxmlformats.org/officeDocument/2006/relationships/oleObject" Target="embeddings/oleObject24.bin"/><Relationship Id="rId77" Type="http://schemas.openxmlformats.org/officeDocument/2006/relationships/oleObject" Target="embeddings/oleObject28.bin"/><Relationship Id="rId8" Type="http://schemas.openxmlformats.org/officeDocument/2006/relationships/header" Target="header1.xml"/><Relationship Id="rId51" Type="http://schemas.openxmlformats.org/officeDocument/2006/relationships/image" Target="media/image10.wmf"/><Relationship Id="rId72" Type="http://schemas.openxmlformats.org/officeDocument/2006/relationships/image" Target="media/image20.wmf"/><Relationship Id="rId80" Type="http://schemas.openxmlformats.org/officeDocument/2006/relationships/image" Target="media/image24.wmf"/><Relationship Id="rId85" Type="http://schemas.openxmlformats.org/officeDocument/2006/relationships/header" Target="header1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oleObject" Target="embeddings/oleObject1.bin"/><Relationship Id="rId33" Type="http://schemas.openxmlformats.org/officeDocument/2006/relationships/header" Target="header9.xml"/><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14.wmf"/><Relationship Id="rId67" Type="http://schemas.openxmlformats.org/officeDocument/2006/relationships/oleObject" Target="embeddings/oleObject23.bin"/><Relationship Id="rId20" Type="http://schemas.openxmlformats.org/officeDocument/2006/relationships/header" Target="header7.xml"/><Relationship Id="rId41" Type="http://schemas.openxmlformats.org/officeDocument/2006/relationships/image" Target="media/image5.wmf"/><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image" Target="media/image19.wmf"/><Relationship Id="rId75" Type="http://schemas.openxmlformats.org/officeDocument/2006/relationships/oleObject" Target="embeddings/oleObject27.bin"/><Relationship Id="rId83" Type="http://schemas.openxmlformats.org/officeDocument/2006/relationships/oleObject" Target="embeddings/oleObject31.bin"/><Relationship Id="rId88" Type="http://schemas.openxmlformats.org/officeDocument/2006/relationships/footer" Target="footer12.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oleObject" Target="embeddings/oleObject4.bin"/><Relationship Id="rId36" Type="http://schemas.openxmlformats.org/officeDocument/2006/relationships/footer" Target="footer10.xml"/><Relationship Id="rId49" Type="http://schemas.openxmlformats.org/officeDocument/2006/relationships/image" Target="media/image9.wmf"/><Relationship Id="rId57" Type="http://schemas.openxmlformats.org/officeDocument/2006/relationships/image" Target="media/image13.wmf"/><Relationship Id="rId10" Type="http://schemas.openxmlformats.org/officeDocument/2006/relationships/header" Target="header2.xml"/><Relationship Id="rId31" Type="http://schemas.openxmlformats.org/officeDocument/2006/relationships/oleObject" Target="embeddings/oleObject6.bin"/><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image" Target="media/image17.wmf"/><Relationship Id="rId73" Type="http://schemas.openxmlformats.org/officeDocument/2006/relationships/oleObject" Target="embeddings/oleObject26.bin"/><Relationship Id="rId78" Type="http://schemas.openxmlformats.org/officeDocument/2006/relationships/image" Target="media/image23.wmf"/><Relationship Id="rId81" Type="http://schemas.openxmlformats.org/officeDocument/2006/relationships/oleObject" Target="embeddings/oleObject30.bin"/><Relationship Id="rId86"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image" Target="media/image4.wmf"/><Relationship Id="rId34" Type="http://schemas.openxmlformats.org/officeDocument/2006/relationships/header" Target="header10.xml"/><Relationship Id="rId50" Type="http://schemas.openxmlformats.org/officeDocument/2006/relationships/oleObject" Target="embeddings/oleObject14.bin"/><Relationship Id="rId55" Type="http://schemas.openxmlformats.org/officeDocument/2006/relationships/image" Target="media/image12.wmf"/><Relationship Id="rId76" Type="http://schemas.openxmlformats.org/officeDocument/2006/relationships/image" Target="media/image22.wmf"/><Relationship Id="rId7" Type="http://schemas.openxmlformats.org/officeDocument/2006/relationships/endnotes" Target="endnotes.xml"/><Relationship Id="rId71" Type="http://schemas.openxmlformats.org/officeDocument/2006/relationships/oleObject" Target="embeddings/oleObject25.bin"/><Relationship Id="rId2" Type="http://schemas.openxmlformats.org/officeDocument/2006/relationships/numbering" Target="numbering.xml"/><Relationship Id="rId29" Type="http://schemas.openxmlformats.org/officeDocument/2006/relationships/image" Target="media/image2.wmf"/><Relationship Id="rId24" Type="http://schemas.openxmlformats.org/officeDocument/2006/relationships/image" Target="media/image1.wmf"/><Relationship Id="rId40" Type="http://schemas.openxmlformats.org/officeDocument/2006/relationships/oleObject" Target="embeddings/oleObject9.bin"/><Relationship Id="rId45" Type="http://schemas.openxmlformats.org/officeDocument/2006/relationships/image" Target="media/image7.wmf"/><Relationship Id="rId66" Type="http://schemas.openxmlformats.org/officeDocument/2006/relationships/oleObject" Target="embeddings/oleObject22.bin"/><Relationship Id="rId87" Type="http://schemas.openxmlformats.org/officeDocument/2006/relationships/footer" Target="footer11.xml"/><Relationship Id="rId61" Type="http://schemas.openxmlformats.org/officeDocument/2006/relationships/image" Target="media/image15.wmf"/><Relationship Id="rId82" Type="http://schemas.openxmlformats.org/officeDocument/2006/relationships/image" Target="media/image25.wmf"/><Relationship Id="rId19"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B928D332D30434697F7B5C8480B1E4D"/>
        <w:category>
          <w:name w:val="常规"/>
          <w:gallery w:val="placeholder"/>
        </w:category>
        <w:types>
          <w:type w:val="bbPlcHdr"/>
        </w:types>
        <w:behaviors>
          <w:behavior w:val="content"/>
        </w:behaviors>
        <w:guid w:val="{F20E858D-7796-4B5C-86A1-8C477EF4AF90}"/>
      </w:docPartPr>
      <w:docPartBody>
        <w:p w:rsidR="002202D0" w:rsidRDefault="009705B3">
          <w:pPr>
            <w:pStyle w:val="7B928D332D30434697F7B5C8480B1E4D"/>
          </w:pPr>
          <w:r w:rsidRPr="00751A05">
            <w:rPr>
              <w:rStyle w:val="a3"/>
              <w:rFonts w:hint="eastAsia"/>
            </w:rPr>
            <w:t>单击或点击此处输入文字。</w:t>
          </w:r>
        </w:p>
      </w:docPartBody>
    </w:docPart>
    <w:docPart>
      <w:docPartPr>
        <w:name w:val="88D964A446EA4E7C8CC75C264FE57BAA"/>
        <w:category>
          <w:name w:val="常规"/>
          <w:gallery w:val="placeholder"/>
        </w:category>
        <w:types>
          <w:type w:val="bbPlcHdr"/>
        </w:types>
        <w:behaviors>
          <w:behavior w:val="content"/>
        </w:behaviors>
        <w:guid w:val="{5F6C7B9A-335D-4DE5-971A-8D7506581945}"/>
      </w:docPartPr>
      <w:docPartBody>
        <w:p w:rsidR="002202D0" w:rsidRDefault="009705B3">
          <w:pPr>
            <w:pStyle w:val="88D964A446EA4E7C8CC75C264FE57BAA"/>
          </w:pPr>
          <w:r w:rsidRPr="00FB6243">
            <w:rPr>
              <w:rStyle w:val="a3"/>
              <w:rFonts w:hint="eastAsia"/>
            </w:rPr>
            <w:t>选择一项。</w:t>
          </w:r>
        </w:p>
      </w:docPartBody>
    </w:docPart>
    <w:docPart>
      <w:docPartPr>
        <w:name w:val="76679736F29048458777A9BEAF40235C"/>
        <w:category>
          <w:name w:val="常规"/>
          <w:gallery w:val="placeholder"/>
        </w:category>
        <w:types>
          <w:type w:val="bbPlcHdr"/>
        </w:types>
        <w:behaviors>
          <w:behavior w:val="content"/>
        </w:behaviors>
        <w:guid w:val="{545F2C0E-61D9-48C5-B036-4842D827FAAD}"/>
      </w:docPartPr>
      <w:docPartBody>
        <w:p w:rsidR="002202D0" w:rsidRDefault="009705B3">
          <w:pPr>
            <w:pStyle w:val="76679736F29048458777A9BEAF40235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2D0"/>
    <w:rsid w:val="00003EE1"/>
    <w:rsid w:val="0012323E"/>
    <w:rsid w:val="0018618D"/>
    <w:rsid w:val="002202D0"/>
    <w:rsid w:val="00246DDF"/>
    <w:rsid w:val="00382612"/>
    <w:rsid w:val="0038664C"/>
    <w:rsid w:val="003B091D"/>
    <w:rsid w:val="003B20EC"/>
    <w:rsid w:val="003C1BD3"/>
    <w:rsid w:val="003F0DC0"/>
    <w:rsid w:val="004543A7"/>
    <w:rsid w:val="004E5B42"/>
    <w:rsid w:val="00505EF9"/>
    <w:rsid w:val="0051069B"/>
    <w:rsid w:val="00666AB3"/>
    <w:rsid w:val="0067207E"/>
    <w:rsid w:val="006C4603"/>
    <w:rsid w:val="00700841"/>
    <w:rsid w:val="007C332D"/>
    <w:rsid w:val="008255AF"/>
    <w:rsid w:val="00825D34"/>
    <w:rsid w:val="008840F8"/>
    <w:rsid w:val="008A14ED"/>
    <w:rsid w:val="009705B3"/>
    <w:rsid w:val="009A08F5"/>
    <w:rsid w:val="009A2C32"/>
    <w:rsid w:val="00A51700"/>
    <w:rsid w:val="00A8403B"/>
    <w:rsid w:val="00B30942"/>
    <w:rsid w:val="00B75591"/>
    <w:rsid w:val="00BA2F0B"/>
    <w:rsid w:val="00C062C8"/>
    <w:rsid w:val="00CA6772"/>
    <w:rsid w:val="00DF3ACF"/>
    <w:rsid w:val="00F56C5B"/>
    <w:rsid w:val="00F66516"/>
    <w:rsid w:val="00F821F3"/>
    <w:rsid w:val="00FB4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821F3"/>
    <w:rPr>
      <w:color w:val="808080"/>
    </w:rPr>
  </w:style>
  <w:style w:type="paragraph" w:customStyle="1" w:styleId="7B928D332D30434697F7B5C8480B1E4D">
    <w:name w:val="7B928D332D30434697F7B5C8480B1E4D"/>
    <w:pPr>
      <w:widowControl w:val="0"/>
      <w:jc w:val="both"/>
    </w:pPr>
  </w:style>
  <w:style w:type="paragraph" w:customStyle="1" w:styleId="88D964A446EA4E7C8CC75C264FE57BAA">
    <w:name w:val="88D964A446EA4E7C8CC75C264FE57BAA"/>
    <w:pPr>
      <w:widowControl w:val="0"/>
      <w:jc w:val="both"/>
    </w:pPr>
  </w:style>
  <w:style w:type="paragraph" w:customStyle="1" w:styleId="76679736F29048458777A9BEAF40235C">
    <w:name w:val="76679736F29048458777A9BEAF40235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32676-68A1-4088-9661-AEA332FC4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1291</TotalTime>
  <Pages>17</Pages>
  <Words>4956</Words>
  <Characters>5751</Characters>
  <Application>Microsoft Office Word</Application>
  <DocSecurity>0</DocSecurity>
  <Lines>821</Lines>
  <Paragraphs>892</Paragraphs>
  <ScaleCrop>false</ScaleCrop>
  <Company>PCMI</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6</cp:lastModifiedBy>
  <cp:revision>34</cp:revision>
  <cp:lastPrinted>2021-02-02T08:22:00Z</cp:lastPrinted>
  <dcterms:created xsi:type="dcterms:W3CDTF">2023-11-15T01:00:00Z</dcterms:created>
  <dcterms:modified xsi:type="dcterms:W3CDTF">2025-03-20T01:33:00Z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